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F81" w:rsidRDefault="00A94F81" w:rsidP="00A94F81">
      <w:pPr>
        <w:widowControl w:val="0"/>
        <w:ind w:right="14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F81" w:rsidRDefault="00A94F81" w:rsidP="00A94F81">
      <w:pPr>
        <w:ind w:right="1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№1</w:t>
      </w:r>
      <w:r w:rsidR="00EB2FD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A94F81" w:rsidRDefault="00A94F81" w:rsidP="00A94F81">
      <w:pPr>
        <w:ind w:right="14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засідання районної комісії з питань техногенно-екологічної безпеки та надзвичайних ситуацій</w:t>
      </w:r>
    </w:p>
    <w:p w:rsidR="000A093E" w:rsidRPr="000A093E" w:rsidRDefault="000A093E" w:rsidP="005B592A">
      <w:pPr>
        <w:ind w:right="141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</w:p>
    <w:p w:rsidR="005B592A" w:rsidRDefault="005B592A" w:rsidP="005B592A">
      <w:pPr>
        <w:ind w:right="14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16.05.2020 року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м. Городня</w:t>
      </w:r>
    </w:p>
    <w:p w:rsidR="005B592A" w:rsidRDefault="005B592A" w:rsidP="005B592A">
      <w:pPr>
        <w:ind w:right="14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Головував: </w:t>
      </w:r>
      <w:proofErr w:type="spellStart"/>
      <w:r w:rsidRPr="000A093E">
        <w:rPr>
          <w:rFonts w:ascii="Times New Roman" w:hAnsi="Times New Roman" w:cs="Times New Roman"/>
          <w:sz w:val="28"/>
          <w:szCs w:val="28"/>
          <w:lang w:val="uk-UA"/>
        </w:rPr>
        <w:t>в.о.голови</w:t>
      </w:r>
      <w:proofErr w:type="spellEnd"/>
      <w:r w:rsidRPr="000A093E">
        <w:rPr>
          <w:rFonts w:ascii="Times New Roman" w:hAnsi="Times New Roman" w:cs="Times New Roman"/>
          <w:sz w:val="28"/>
          <w:szCs w:val="28"/>
          <w:lang w:val="uk-UA"/>
        </w:rPr>
        <w:t xml:space="preserve"> райдержадміністрації Тетяна ЗАХАРЧЕНКО</w:t>
      </w:r>
    </w:p>
    <w:p w:rsidR="005B592A" w:rsidRDefault="005B592A" w:rsidP="005B592A">
      <w:pPr>
        <w:spacing w:before="120"/>
        <w:ind w:right="14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Присутні: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члени комісії, запрошені (за окремим списком)</w:t>
      </w:r>
    </w:p>
    <w:p w:rsidR="005B592A" w:rsidRDefault="005B592A" w:rsidP="005B592A">
      <w:pPr>
        <w:ind w:right="14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Слухали:</w:t>
      </w:r>
    </w:p>
    <w:p w:rsidR="005B592A" w:rsidRPr="005B592A" w:rsidRDefault="005B592A" w:rsidP="005B592A">
      <w:pPr>
        <w:pStyle w:val="1"/>
        <w:pBdr>
          <w:bottom w:val="single" w:sz="6" w:space="1" w:color="auto"/>
        </w:pBdr>
        <w:spacing w:before="120"/>
        <w:ind w:right="141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І. Про спалах </w:t>
      </w:r>
      <w:proofErr w:type="spellStart"/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>коронавірусної</w:t>
      </w:r>
      <w:proofErr w:type="spellEnd"/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інфекції в </w:t>
      </w:r>
      <w:proofErr w:type="spellStart"/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>с.Тупичів</w:t>
      </w:r>
      <w:proofErr w:type="spellEnd"/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керівника </w:t>
      </w:r>
      <w:proofErr w:type="spellStart"/>
      <w:r w:rsidRPr="005B592A">
        <w:rPr>
          <w:rFonts w:ascii="Times New Roman" w:hAnsi="Times New Roman" w:cs="Times New Roman"/>
          <w:b w:val="0"/>
          <w:sz w:val="28"/>
          <w:szCs w:val="28"/>
          <w:lang w:val="uk-UA" w:eastAsia="zh-CN"/>
        </w:rPr>
        <w:t>Городнянського</w:t>
      </w:r>
      <w:proofErr w:type="spellEnd"/>
      <w:r w:rsidRPr="005B592A">
        <w:rPr>
          <w:rFonts w:ascii="Times New Roman" w:hAnsi="Times New Roman" w:cs="Times New Roman"/>
          <w:b w:val="0"/>
          <w:sz w:val="28"/>
          <w:szCs w:val="28"/>
          <w:lang w:val="uk-UA" w:eastAsia="zh-CN"/>
        </w:rPr>
        <w:t xml:space="preserve"> </w:t>
      </w:r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районного лабораторного відділення Чернігівського МРВ ДУ «Чернігівський </w:t>
      </w:r>
      <w:proofErr w:type="spellStart"/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>ОЛЦ</w:t>
      </w:r>
      <w:proofErr w:type="spellEnd"/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МОЗ України» </w:t>
      </w:r>
      <w:proofErr w:type="spellStart"/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>Панчковського</w:t>
      </w:r>
      <w:proofErr w:type="spellEnd"/>
      <w:r w:rsidRPr="005B592A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С.Б.</w:t>
      </w:r>
    </w:p>
    <w:p w:rsidR="00A94F81" w:rsidRDefault="005B592A" w:rsidP="00A94F81">
      <w:pPr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Т.ЗАХАРЧЕНКО, </w:t>
      </w:r>
      <w:r w:rsidR="00A94F81" w:rsidRPr="005B592A">
        <w:rPr>
          <w:rFonts w:ascii="Times New Roman" w:hAnsi="Times New Roman" w:cs="Times New Roman"/>
          <w:sz w:val="28"/>
          <w:szCs w:val="28"/>
          <w:lang w:val="uk-UA"/>
        </w:rPr>
        <w:t>С.ПАНЧКОВСЬКИЙ,</w:t>
      </w:r>
      <w:r w:rsidR="00A94F81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7B364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94F81">
        <w:rPr>
          <w:rFonts w:ascii="Times New Roman" w:hAnsi="Times New Roman" w:cs="Times New Roman"/>
          <w:sz w:val="28"/>
          <w:szCs w:val="28"/>
          <w:lang w:val="uk-UA"/>
        </w:rPr>
        <w:t>НЕХАЄВСЬКИЙ</w:t>
      </w:r>
      <w:r w:rsidR="007B364E">
        <w:rPr>
          <w:rFonts w:ascii="Times New Roman" w:hAnsi="Times New Roman" w:cs="Times New Roman"/>
          <w:sz w:val="28"/>
          <w:szCs w:val="28"/>
          <w:lang w:val="uk-UA"/>
        </w:rPr>
        <w:t>, М</w:t>
      </w:r>
      <w:r w:rsidR="000A093E">
        <w:rPr>
          <w:rFonts w:ascii="Times New Roman" w:hAnsi="Times New Roman" w:cs="Times New Roman"/>
          <w:sz w:val="28"/>
          <w:szCs w:val="28"/>
          <w:lang w:val="uk-UA"/>
        </w:rPr>
        <w:t xml:space="preserve">.НАЗАРЕНКО </w:t>
      </w:r>
    </w:p>
    <w:p w:rsidR="00A94F81" w:rsidRDefault="00A94F81" w:rsidP="00A94F81">
      <w:pPr>
        <w:pStyle w:val="a3"/>
        <w:spacing w:before="120"/>
        <w:ind w:right="141"/>
        <w:rPr>
          <w:u w:val="single"/>
        </w:rPr>
      </w:pPr>
      <w:r>
        <w:rPr>
          <w:u w:val="single"/>
        </w:rPr>
        <w:t>За результатом доповіді та з урахуванням обговорення комісія вирішила:</w:t>
      </w:r>
    </w:p>
    <w:p w:rsidR="002167C3" w:rsidRPr="007B0368" w:rsidRDefault="002167C3" w:rsidP="002167C3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7B036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B5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368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r w:rsidR="005B592A">
        <w:rPr>
          <w:rFonts w:ascii="Times New Roman" w:hAnsi="Times New Roman" w:cs="Times New Roman"/>
          <w:sz w:val="28"/>
          <w:szCs w:val="28"/>
          <w:lang w:val="uk-UA"/>
        </w:rPr>
        <w:t xml:space="preserve">увати Чернігівську ОДА щодо спалаху </w:t>
      </w:r>
      <w:proofErr w:type="spellStart"/>
      <w:r w:rsidR="005B592A">
        <w:rPr>
          <w:rFonts w:ascii="Times New Roman" w:hAnsi="Times New Roman" w:cs="Times New Roman"/>
          <w:sz w:val="28"/>
          <w:szCs w:val="28"/>
          <w:lang w:val="uk-UA"/>
        </w:rPr>
        <w:t>коронавірусної</w:t>
      </w:r>
      <w:proofErr w:type="spellEnd"/>
      <w:r w:rsidR="005B592A">
        <w:rPr>
          <w:rFonts w:ascii="Times New Roman" w:hAnsi="Times New Roman" w:cs="Times New Roman"/>
          <w:sz w:val="28"/>
          <w:szCs w:val="28"/>
          <w:lang w:val="uk-UA"/>
        </w:rPr>
        <w:t xml:space="preserve"> інфекції в </w:t>
      </w:r>
      <w:proofErr w:type="spellStart"/>
      <w:r w:rsidR="005B592A">
        <w:rPr>
          <w:rFonts w:ascii="Times New Roman" w:hAnsi="Times New Roman" w:cs="Times New Roman"/>
          <w:sz w:val="28"/>
          <w:szCs w:val="28"/>
          <w:lang w:val="uk-UA"/>
        </w:rPr>
        <w:t>с.Тупичів</w:t>
      </w:r>
      <w:proofErr w:type="spellEnd"/>
      <w:r w:rsidR="005B59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B592A">
        <w:rPr>
          <w:rFonts w:ascii="Times New Roman" w:hAnsi="Times New Roman" w:cs="Times New Roman"/>
          <w:sz w:val="28"/>
          <w:szCs w:val="28"/>
          <w:lang w:val="uk-UA"/>
        </w:rPr>
        <w:t>Городнянського</w:t>
      </w:r>
      <w:proofErr w:type="spellEnd"/>
      <w:r w:rsidR="005B592A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Pr="007B03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364E" w:rsidRDefault="002167C3" w:rsidP="003B3825">
      <w:pPr>
        <w:pStyle w:val="a3"/>
        <w:spacing w:before="120"/>
        <w:ind w:right="141"/>
      </w:pPr>
      <w:r w:rsidRPr="002167C3">
        <w:t>2.</w:t>
      </w:r>
      <w:r w:rsidR="005B592A">
        <w:t xml:space="preserve"> </w:t>
      </w:r>
      <w:r w:rsidR="00DE6383">
        <w:t xml:space="preserve">Голові </w:t>
      </w:r>
      <w:proofErr w:type="spellStart"/>
      <w:r w:rsidR="00DE6383">
        <w:t>Тупичівської</w:t>
      </w:r>
      <w:proofErr w:type="spellEnd"/>
      <w:r w:rsidR="00DE6383">
        <w:t xml:space="preserve"> сільської ради Шовковій Л.М.: </w:t>
      </w:r>
    </w:p>
    <w:p w:rsidR="00DE6383" w:rsidRDefault="00F00B68" w:rsidP="003B3825">
      <w:pPr>
        <w:pStyle w:val="a3"/>
        <w:spacing w:before="120"/>
        <w:ind w:right="141"/>
      </w:pPr>
      <w:r>
        <w:t xml:space="preserve">Організувати інформування населення щодо </w:t>
      </w:r>
      <w:r w:rsidR="00B15464">
        <w:t xml:space="preserve">наявності хворих на </w:t>
      </w:r>
      <w:proofErr w:type="spellStart"/>
      <w:r w:rsidR="00B15464">
        <w:t>коронавірусну</w:t>
      </w:r>
      <w:proofErr w:type="spellEnd"/>
      <w:r w:rsidR="00B15464">
        <w:t xml:space="preserve"> інфекцію</w:t>
      </w:r>
      <w:r>
        <w:t xml:space="preserve"> в </w:t>
      </w:r>
      <w:proofErr w:type="spellStart"/>
      <w:r>
        <w:t>с.Тупичів</w:t>
      </w:r>
      <w:proofErr w:type="spellEnd"/>
      <w:r>
        <w:t>, необхідності проведення посиленої дезінфекції та проведення протиепідемічних заходів.</w:t>
      </w:r>
    </w:p>
    <w:p w:rsidR="007B0368" w:rsidRDefault="005B592A" w:rsidP="003B3825">
      <w:pPr>
        <w:pStyle w:val="a3"/>
        <w:spacing w:before="120"/>
        <w:ind w:right="141"/>
      </w:pPr>
      <w:r>
        <w:t xml:space="preserve">Враховуючи </w:t>
      </w:r>
      <w:r w:rsidR="00CA087B">
        <w:t>попередню кількість контактних</w:t>
      </w:r>
      <w:r>
        <w:t xml:space="preserve"> до 20 осіб комісія вирішила не </w:t>
      </w:r>
      <w:proofErr w:type="spellStart"/>
      <w:r>
        <w:t>встанавлювати</w:t>
      </w:r>
      <w:proofErr w:type="spellEnd"/>
      <w:r>
        <w:t xml:space="preserve"> КПП на в</w:t>
      </w:r>
      <w:r w:rsidRPr="005B592A">
        <w:t>’</w:t>
      </w:r>
      <w:r>
        <w:t>їзді</w:t>
      </w:r>
      <w:r w:rsidR="007B364E">
        <w:t>/виїзді</w:t>
      </w:r>
      <w:r>
        <w:t xml:space="preserve"> с</w:t>
      </w:r>
      <w:r w:rsidR="007B364E">
        <w:t xml:space="preserve">ела </w:t>
      </w:r>
      <w:proofErr w:type="spellStart"/>
      <w:r>
        <w:t>Тупичів</w:t>
      </w:r>
      <w:proofErr w:type="spellEnd"/>
      <w:r w:rsidR="00DE6383">
        <w:t xml:space="preserve">. </w:t>
      </w:r>
    </w:p>
    <w:p w:rsidR="00F00B68" w:rsidRDefault="00F00B68" w:rsidP="003B3825">
      <w:pPr>
        <w:pStyle w:val="a3"/>
        <w:spacing w:before="120"/>
        <w:ind w:right="141"/>
      </w:pPr>
      <w:r>
        <w:t xml:space="preserve">Довести </w:t>
      </w:r>
      <w:r w:rsidR="00B15464">
        <w:t xml:space="preserve">до населення (в т.ч. через засоби ЗМІ, </w:t>
      </w:r>
      <w:proofErr w:type="spellStart"/>
      <w:r w:rsidR="00B15464">
        <w:t>соцмереж</w:t>
      </w:r>
      <w:proofErr w:type="spellEnd"/>
      <w:r w:rsidR="00B15464">
        <w:t xml:space="preserve"> та інше) </w:t>
      </w:r>
      <w:r>
        <w:t xml:space="preserve">про обмеження пересування громадян між населеними пунктами, </w:t>
      </w:r>
      <w:r w:rsidR="00B15464">
        <w:t>району та регіонами України в т.ч. на власному автомобільному транспорті.</w:t>
      </w:r>
    </w:p>
    <w:p w:rsidR="00F00B68" w:rsidRDefault="00F00B68" w:rsidP="003B3825">
      <w:pPr>
        <w:pStyle w:val="a3"/>
        <w:spacing w:before="120"/>
        <w:ind w:right="141"/>
      </w:pPr>
      <w:r>
        <w:t xml:space="preserve">Організувати надання допомоги особам з інвалідністю, особам похилого віку та іншим </w:t>
      </w:r>
      <w:proofErr w:type="spellStart"/>
      <w:r>
        <w:t>малозахищеним</w:t>
      </w:r>
      <w:proofErr w:type="spellEnd"/>
      <w:r>
        <w:t xml:space="preserve"> верствам населення щодо отримання ними пенсій, оплати комунальних послуг, доставок продуктів харчування та предметів першої необхідності з  метою зниження ризиків розповсюдження </w:t>
      </w:r>
      <w:proofErr w:type="spellStart"/>
      <w:r>
        <w:t>коронавірусної</w:t>
      </w:r>
      <w:proofErr w:type="spellEnd"/>
      <w:r>
        <w:t xml:space="preserve"> інфекції з залученням соціальних служб та волонтерів.</w:t>
      </w:r>
    </w:p>
    <w:p w:rsidR="005B592A" w:rsidRPr="005B592A" w:rsidRDefault="005B592A" w:rsidP="003B3825">
      <w:pPr>
        <w:pStyle w:val="a3"/>
        <w:spacing w:before="120"/>
        <w:ind w:right="141"/>
        <w:rPr>
          <w:color w:val="000000"/>
        </w:rPr>
      </w:pPr>
      <w:r>
        <w:t xml:space="preserve">3. Керівнику </w:t>
      </w:r>
      <w:proofErr w:type="spellStart"/>
      <w:r w:rsidRPr="005B592A">
        <w:rPr>
          <w:lang w:eastAsia="zh-CN"/>
        </w:rPr>
        <w:t>Городнянського</w:t>
      </w:r>
      <w:proofErr w:type="spellEnd"/>
      <w:r w:rsidRPr="005B592A">
        <w:rPr>
          <w:lang w:eastAsia="zh-CN"/>
        </w:rPr>
        <w:t xml:space="preserve"> </w:t>
      </w:r>
      <w:r w:rsidRPr="005B592A">
        <w:t xml:space="preserve">районного лабораторного відділення Чернігівського МРВ ДУ «Чернігівський </w:t>
      </w:r>
      <w:proofErr w:type="spellStart"/>
      <w:r w:rsidRPr="005B592A">
        <w:t>ОЛЦ</w:t>
      </w:r>
      <w:proofErr w:type="spellEnd"/>
      <w:r w:rsidRPr="005B592A">
        <w:t xml:space="preserve"> МОЗ України» </w:t>
      </w:r>
      <w:proofErr w:type="spellStart"/>
      <w:r w:rsidRPr="005B592A">
        <w:t>Панчковсько</w:t>
      </w:r>
      <w:r>
        <w:t>му</w:t>
      </w:r>
      <w:proofErr w:type="spellEnd"/>
      <w:r>
        <w:t xml:space="preserve"> С.Б. забезпечити проведення дезінфекції</w:t>
      </w:r>
      <w:r w:rsidR="00CA087B">
        <w:t xml:space="preserve"> місця проживання хворої, </w:t>
      </w:r>
      <w:proofErr w:type="spellStart"/>
      <w:r w:rsidR="00CA087B">
        <w:t>п</w:t>
      </w:r>
      <w:r w:rsidR="00DE6383">
        <w:t>ід</w:t>
      </w:r>
      <w:r w:rsidR="00CA087B" w:rsidRPr="00CA087B">
        <w:t>’</w:t>
      </w:r>
      <w:r w:rsidR="00DE6383">
        <w:t>їзда</w:t>
      </w:r>
      <w:proofErr w:type="spellEnd"/>
      <w:r w:rsidR="00DE6383">
        <w:t xml:space="preserve"> дома хворої, прибудинкової території</w:t>
      </w:r>
      <w:r>
        <w:t>.</w:t>
      </w:r>
      <w:r w:rsidRPr="005B592A">
        <w:t xml:space="preserve">  </w:t>
      </w:r>
    </w:p>
    <w:p w:rsidR="003B3825" w:rsidRDefault="003B3825" w:rsidP="003B3825">
      <w:pPr>
        <w:pStyle w:val="a3"/>
        <w:spacing w:before="120"/>
        <w:ind w:right="141"/>
      </w:pPr>
      <w:r>
        <w:lastRenderedPageBreak/>
        <w:t>3.</w:t>
      </w:r>
      <w:r w:rsidR="005B592A">
        <w:t xml:space="preserve"> Керівникам </w:t>
      </w:r>
      <w:proofErr w:type="spellStart"/>
      <w:r>
        <w:t>Городнянсько</w:t>
      </w:r>
      <w:r w:rsidR="007B364E">
        <w:t>го</w:t>
      </w:r>
      <w:proofErr w:type="spellEnd"/>
      <w:r>
        <w:t xml:space="preserve"> ВП Менського </w:t>
      </w:r>
      <w:proofErr w:type="spellStart"/>
      <w:r>
        <w:t>ГУНП</w:t>
      </w:r>
      <w:proofErr w:type="spellEnd"/>
      <w:r>
        <w:t xml:space="preserve"> в Чернігівськ</w:t>
      </w:r>
      <w:r w:rsidR="005B592A">
        <w:t xml:space="preserve">ій області </w:t>
      </w:r>
      <w:proofErr w:type="spellStart"/>
      <w:r w:rsidR="005A0E33">
        <w:t>Нехаєвському</w:t>
      </w:r>
      <w:proofErr w:type="spellEnd"/>
      <w:r w:rsidR="005A0E33">
        <w:t xml:space="preserve"> О.А.</w:t>
      </w:r>
      <w:r w:rsidR="005B592A">
        <w:t xml:space="preserve">, </w:t>
      </w:r>
      <w:proofErr w:type="spellStart"/>
      <w:r w:rsidR="005B592A" w:rsidRPr="005B592A">
        <w:rPr>
          <w:lang w:eastAsia="zh-CN"/>
        </w:rPr>
        <w:t>Городнянського</w:t>
      </w:r>
      <w:proofErr w:type="spellEnd"/>
      <w:r w:rsidR="005B592A" w:rsidRPr="005B592A">
        <w:rPr>
          <w:lang w:eastAsia="zh-CN"/>
        </w:rPr>
        <w:t xml:space="preserve"> </w:t>
      </w:r>
      <w:r w:rsidR="005B592A" w:rsidRPr="005B592A">
        <w:t xml:space="preserve">районного лабораторного відділення Чернігівського МРВ ДУ «Чернігівський </w:t>
      </w:r>
      <w:proofErr w:type="spellStart"/>
      <w:r w:rsidR="005B592A" w:rsidRPr="005B592A">
        <w:t>ОЛЦ</w:t>
      </w:r>
      <w:proofErr w:type="spellEnd"/>
      <w:r w:rsidR="005B592A" w:rsidRPr="005B592A">
        <w:t xml:space="preserve"> МОЗ України» </w:t>
      </w:r>
      <w:proofErr w:type="spellStart"/>
      <w:r w:rsidR="005B592A" w:rsidRPr="005B592A">
        <w:t>Панчковсько</w:t>
      </w:r>
      <w:r w:rsidR="005B592A">
        <w:t>му</w:t>
      </w:r>
      <w:proofErr w:type="spellEnd"/>
      <w:r w:rsidR="005B592A">
        <w:t xml:space="preserve"> С.Б.</w:t>
      </w:r>
      <w:r w:rsidR="00DE6383">
        <w:t xml:space="preserve">, голові </w:t>
      </w:r>
      <w:proofErr w:type="spellStart"/>
      <w:r w:rsidR="00DE6383">
        <w:t>Тупичівської</w:t>
      </w:r>
      <w:proofErr w:type="spellEnd"/>
      <w:r w:rsidR="00DE6383">
        <w:t xml:space="preserve"> сільської ради Шовковій Л.М.</w:t>
      </w:r>
      <w:r w:rsidR="005B592A">
        <w:t xml:space="preserve"> </w:t>
      </w:r>
      <w:r w:rsidR="00CA087B">
        <w:t>забезпечити встановлення контактних осіб першо</w:t>
      </w:r>
      <w:r w:rsidR="00B15464">
        <w:t>ї</w:t>
      </w:r>
      <w:r w:rsidR="00CA087B">
        <w:t xml:space="preserve"> </w:t>
      </w:r>
      <w:proofErr w:type="spellStart"/>
      <w:r w:rsidR="00CA087B">
        <w:t>–друго</w:t>
      </w:r>
      <w:r w:rsidR="00B15464">
        <w:t>ї</w:t>
      </w:r>
      <w:proofErr w:type="spellEnd"/>
      <w:r w:rsidR="00B15464">
        <w:t xml:space="preserve"> хвилі</w:t>
      </w:r>
      <w:r w:rsidR="00CA087B">
        <w:t>, провести з ними відповідну інформаційно-роз</w:t>
      </w:r>
      <w:r w:rsidR="00CA087B" w:rsidRPr="00CA087B">
        <w:t>’</w:t>
      </w:r>
      <w:r w:rsidR="00CA087B">
        <w:t>яснювальну роботу щодо самоізоляції терміном на 14 днів.</w:t>
      </w:r>
    </w:p>
    <w:p w:rsidR="00B15464" w:rsidRPr="00B15464" w:rsidRDefault="00B15464" w:rsidP="003B3825">
      <w:pPr>
        <w:pStyle w:val="a3"/>
        <w:spacing w:before="120"/>
        <w:ind w:right="141"/>
      </w:pPr>
      <w:r>
        <w:t xml:space="preserve">4. Керівнику </w:t>
      </w:r>
      <w:proofErr w:type="spellStart"/>
      <w:r>
        <w:t>Городнянського</w:t>
      </w:r>
      <w:proofErr w:type="spellEnd"/>
      <w:r>
        <w:t xml:space="preserve"> ВП Менського </w:t>
      </w:r>
      <w:proofErr w:type="spellStart"/>
      <w:r>
        <w:t>ГУНП</w:t>
      </w:r>
      <w:proofErr w:type="spellEnd"/>
      <w:r>
        <w:t xml:space="preserve"> в Чернігівській області </w:t>
      </w:r>
      <w:proofErr w:type="spellStart"/>
      <w:r>
        <w:t>Нехаєвському</w:t>
      </w:r>
      <w:proofErr w:type="spellEnd"/>
      <w:r>
        <w:t xml:space="preserve"> О.А.</w:t>
      </w:r>
      <w:r w:rsidR="00234492">
        <w:t xml:space="preserve"> </w:t>
      </w:r>
      <w:r>
        <w:t xml:space="preserve">здійснювати контроль за дотриманням режиму самоізоляції осіб, які мали контакт з хворою на </w:t>
      </w:r>
      <w:r>
        <w:rPr>
          <w:lang w:val="en-US"/>
        </w:rPr>
        <w:t>COVID</w:t>
      </w:r>
      <w:r w:rsidRPr="00B15464">
        <w:t xml:space="preserve">-19 </w:t>
      </w:r>
    </w:p>
    <w:p w:rsidR="00DE6383" w:rsidRPr="00234492" w:rsidRDefault="00B15464" w:rsidP="003B3825">
      <w:pPr>
        <w:pStyle w:val="a3"/>
        <w:spacing w:before="120"/>
        <w:ind w:right="141"/>
        <w:rPr>
          <w:shd w:val="clear" w:color="auto" w:fill="FFFFFF"/>
        </w:rPr>
      </w:pPr>
      <w:r w:rsidRPr="00B15464">
        <w:t>5</w:t>
      </w:r>
      <w:r w:rsidR="00DE6383" w:rsidRPr="00DE6383">
        <w:t xml:space="preserve">.Керівнику </w:t>
      </w:r>
      <w:proofErr w:type="spellStart"/>
      <w:r w:rsidR="00DE6383" w:rsidRPr="00DE6383">
        <w:t>Городнянського</w:t>
      </w:r>
      <w:proofErr w:type="spellEnd"/>
      <w:r w:rsidR="00DE6383" w:rsidRPr="00DE6383">
        <w:t xml:space="preserve"> РУ Головного управління </w:t>
      </w:r>
      <w:proofErr w:type="spellStart"/>
      <w:r w:rsidR="00DE6383" w:rsidRPr="00DE6383">
        <w:t>Держпродспоживслужби</w:t>
      </w:r>
      <w:proofErr w:type="spellEnd"/>
      <w:r w:rsidR="00DE6383" w:rsidRPr="00DE6383">
        <w:t xml:space="preserve"> в Чернігівській області Кравець Л.М.</w:t>
      </w:r>
      <w:r w:rsidR="00DE6383">
        <w:t xml:space="preserve"> </w:t>
      </w:r>
      <w:r w:rsidR="00F00B68">
        <w:t>посилити</w:t>
      </w:r>
      <w:r w:rsidR="00DE6383" w:rsidRPr="0056207D">
        <w:t xml:space="preserve"> контроль за дотриманням на території </w:t>
      </w:r>
      <w:proofErr w:type="spellStart"/>
      <w:r w:rsidR="00F00B68">
        <w:t>Тупичівської</w:t>
      </w:r>
      <w:proofErr w:type="spellEnd"/>
      <w:r w:rsidR="00F00B68">
        <w:t xml:space="preserve"> </w:t>
      </w:r>
      <w:r w:rsidR="00DE6383" w:rsidRPr="0056207D">
        <w:t>громад</w:t>
      </w:r>
      <w:r w:rsidR="00F00B68">
        <w:t>и</w:t>
      </w:r>
      <w:r w:rsidR="00DE6383" w:rsidRPr="0056207D">
        <w:t xml:space="preserve"> вимог</w:t>
      </w:r>
      <w:r w:rsidR="00DE6383">
        <w:t xml:space="preserve"> п</w:t>
      </w:r>
      <w:r w:rsidR="00DE6383" w:rsidRPr="0056207D">
        <w:t xml:space="preserve">останови </w:t>
      </w:r>
      <w:r w:rsidR="00DE6383" w:rsidRPr="0056207D">
        <w:rPr>
          <w:shd w:val="clear" w:color="auto" w:fill="FFFFFF"/>
        </w:rPr>
        <w:t>Кабінету Міністрів України від</w:t>
      </w:r>
      <w:r w:rsidR="00DE6383">
        <w:rPr>
          <w:shd w:val="clear" w:color="auto" w:fill="FFFFFF"/>
        </w:rPr>
        <w:t>11.03.2020року № 211 (зі змінами та доповненнями)</w:t>
      </w:r>
      <w:r w:rsidR="00F00B68">
        <w:rPr>
          <w:shd w:val="clear" w:color="auto" w:fill="FFFFFF"/>
        </w:rPr>
        <w:t xml:space="preserve"> суб</w:t>
      </w:r>
      <w:r w:rsidR="00F00B68" w:rsidRPr="00F00B68">
        <w:rPr>
          <w:shd w:val="clear" w:color="auto" w:fill="FFFFFF"/>
        </w:rPr>
        <w:t>’</w:t>
      </w:r>
      <w:r w:rsidR="00F00B68">
        <w:rPr>
          <w:shd w:val="clear" w:color="auto" w:fill="FFFFFF"/>
        </w:rPr>
        <w:t>єктами господарювання</w:t>
      </w:r>
      <w:r w:rsidR="00DE6383">
        <w:rPr>
          <w:shd w:val="clear" w:color="auto" w:fill="FFFFFF"/>
        </w:rPr>
        <w:t>.</w:t>
      </w:r>
    </w:p>
    <w:p w:rsidR="005A0E33" w:rsidRDefault="00B15464" w:rsidP="003B3825">
      <w:pPr>
        <w:pStyle w:val="a3"/>
        <w:spacing w:before="120"/>
        <w:ind w:right="141"/>
      </w:pPr>
      <w:r>
        <w:t>6</w:t>
      </w:r>
      <w:r w:rsidR="006C5CE9">
        <w:t>. Сектору з питань</w:t>
      </w:r>
      <w:r w:rsidR="005A0E33">
        <w:t xml:space="preserve"> надзвичайних ситуацій, взаємодії з правоохоронними органами, оборонної, мобілізаційної роботи та з питань запобігання та виявлення корупції райдержадміністрації</w:t>
      </w:r>
      <w:r w:rsidR="00DE6383">
        <w:t xml:space="preserve"> (Любченко С.І.)</w:t>
      </w:r>
      <w:r w:rsidR="005A0E33">
        <w:t>:</w:t>
      </w:r>
    </w:p>
    <w:p w:rsidR="006C5CE9" w:rsidRDefault="00B15464" w:rsidP="003B3825">
      <w:pPr>
        <w:pStyle w:val="a3"/>
        <w:spacing w:before="120"/>
        <w:ind w:right="141"/>
      </w:pPr>
      <w:r>
        <w:t>6</w:t>
      </w:r>
      <w:r w:rsidR="005A0E33">
        <w:t>.1 Д</w:t>
      </w:r>
      <w:r w:rsidR="006C5CE9">
        <w:t xml:space="preserve">овести рішення районної комісії з питань </w:t>
      </w:r>
      <w:proofErr w:type="spellStart"/>
      <w:r w:rsidR="005A0E33">
        <w:t>тенхногенно-екологічної</w:t>
      </w:r>
      <w:proofErr w:type="spellEnd"/>
      <w:r w:rsidR="005A0E33">
        <w:t xml:space="preserve"> безпеки та надзвичайних ситуацій райдержадміністрації до міської, сільських рад</w:t>
      </w:r>
      <w:r w:rsidR="00C56E72">
        <w:t xml:space="preserve"> району</w:t>
      </w:r>
      <w:r w:rsidR="00354535">
        <w:t>.</w:t>
      </w:r>
    </w:p>
    <w:p w:rsidR="006C5CE9" w:rsidRPr="002167C3" w:rsidRDefault="00B15464" w:rsidP="003B3825">
      <w:pPr>
        <w:pStyle w:val="a3"/>
        <w:spacing w:before="120"/>
        <w:ind w:right="141"/>
      </w:pPr>
      <w:r>
        <w:t>6</w:t>
      </w:r>
      <w:r w:rsidR="005A0E33">
        <w:t>.2.</w:t>
      </w:r>
      <w:r w:rsidR="006C5CE9">
        <w:t>Забезпечити доведення рішення районної комісії до місцевих засобів мас</w:t>
      </w:r>
      <w:r w:rsidR="005A0E33">
        <w:t xml:space="preserve">ової </w:t>
      </w:r>
      <w:r w:rsidR="006C5CE9">
        <w:t xml:space="preserve"> інф</w:t>
      </w:r>
      <w:r w:rsidR="005A0E33">
        <w:t xml:space="preserve">ормації та </w:t>
      </w:r>
      <w:r w:rsidR="00354535">
        <w:t>оприлюднити</w:t>
      </w:r>
      <w:r w:rsidR="005A0E33">
        <w:t xml:space="preserve"> </w:t>
      </w:r>
      <w:r w:rsidR="006C5CE9">
        <w:t xml:space="preserve"> та сайті р</w:t>
      </w:r>
      <w:r w:rsidR="005A0E33">
        <w:t>айонної державної адміністрації.</w:t>
      </w:r>
    </w:p>
    <w:p w:rsidR="00A94F81" w:rsidRDefault="00A94F81" w:rsidP="00A94F81">
      <w:pPr>
        <w:pStyle w:val="a3"/>
        <w:spacing w:before="120"/>
        <w:ind w:right="141"/>
        <w:rPr>
          <w:b/>
        </w:rPr>
      </w:pPr>
    </w:p>
    <w:p w:rsidR="00C56E72" w:rsidRDefault="00C56E72" w:rsidP="00DE6383">
      <w:pPr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В.о.голови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районної </w:t>
      </w:r>
    </w:p>
    <w:p w:rsidR="00C56E72" w:rsidRDefault="00C56E72" w:rsidP="00DE6383">
      <w:pPr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</w:t>
      </w:r>
    </w:p>
    <w:p w:rsidR="00C56E72" w:rsidRDefault="00C56E72" w:rsidP="00DE6383">
      <w:pPr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комісії з питань </w:t>
      </w:r>
    </w:p>
    <w:p w:rsidR="00C56E72" w:rsidRDefault="00C56E72" w:rsidP="00DE6383">
      <w:pPr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техногенно-екологічної безпеки </w:t>
      </w:r>
    </w:p>
    <w:p w:rsidR="00C56E72" w:rsidRDefault="00C56E72" w:rsidP="00DE6383">
      <w:pPr>
        <w:spacing w:after="0"/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надзвичайних ситуацій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Тетяна  ЗАХАРЧЕНКО</w:t>
      </w:r>
    </w:p>
    <w:p w:rsidR="00C56E72" w:rsidRDefault="00C56E72" w:rsidP="00C56E72">
      <w:pPr>
        <w:ind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6E72" w:rsidRDefault="00C56E72" w:rsidP="00C56E72">
      <w:pPr>
        <w:pStyle w:val="a3"/>
        <w:ind w:right="141"/>
      </w:pPr>
    </w:p>
    <w:p w:rsidR="00DD2172" w:rsidRDefault="00C56E72" w:rsidP="00C56E72">
      <w:proofErr w:type="spellStart"/>
      <w:r>
        <w:rPr>
          <w:rFonts w:ascii="Times New Roman" w:hAnsi="Times New Roman" w:cs="Times New Roman"/>
          <w:sz w:val="28"/>
          <w:szCs w:val="28"/>
        </w:rPr>
        <w:t>Відповідальний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="00DE6383">
        <w:rPr>
          <w:rFonts w:ascii="Times New Roman" w:hAnsi="Times New Roman" w:cs="Times New Roman"/>
          <w:sz w:val="28"/>
          <w:szCs w:val="28"/>
          <w:lang w:val="uk-UA"/>
        </w:rPr>
        <w:t xml:space="preserve">/відпустка/  </w:t>
      </w:r>
      <w:r>
        <w:rPr>
          <w:rFonts w:ascii="Times New Roman" w:hAnsi="Times New Roman" w:cs="Times New Roman"/>
          <w:sz w:val="28"/>
          <w:szCs w:val="28"/>
        </w:rPr>
        <w:tab/>
        <w:t xml:space="preserve"> Валентина ЧЕРНЕНКО</w:t>
      </w:r>
    </w:p>
    <w:sectPr w:rsidR="00DD2172" w:rsidSect="000A09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A94F81"/>
    <w:rsid w:val="0001625A"/>
    <w:rsid w:val="00026EF7"/>
    <w:rsid w:val="000A093E"/>
    <w:rsid w:val="0015587A"/>
    <w:rsid w:val="001720C5"/>
    <w:rsid w:val="00190A97"/>
    <w:rsid w:val="00210DCC"/>
    <w:rsid w:val="002167C3"/>
    <w:rsid w:val="00234492"/>
    <w:rsid w:val="002B5316"/>
    <w:rsid w:val="00354535"/>
    <w:rsid w:val="003B3825"/>
    <w:rsid w:val="00495837"/>
    <w:rsid w:val="00547CA1"/>
    <w:rsid w:val="005A0E33"/>
    <w:rsid w:val="005B2079"/>
    <w:rsid w:val="005B592A"/>
    <w:rsid w:val="006C5CE9"/>
    <w:rsid w:val="007B0368"/>
    <w:rsid w:val="007B364E"/>
    <w:rsid w:val="00881168"/>
    <w:rsid w:val="00906B4D"/>
    <w:rsid w:val="00A94F81"/>
    <w:rsid w:val="00B15464"/>
    <w:rsid w:val="00B307BD"/>
    <w:rsid w:val="00C56E72"/>
    <w:rsid w:val="00CA087B"/>
    <w:rsid w:val="00DD2172"/>
    <w:rsid w:val="00DE6383"/>
    <w:rsid w:val="00E8433A"/>
    <w:rsid w:val="00EB2FD2"/>
    <w:rsid w:val="00EB6B18"/>
    <w:rsid w:val="00F00B68"/>
    <w:rsid w:val="00F80A9C"/>
    <w:rsid w:val="00FA3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3A"/>
  </w:style>
  <w:style w:type="paragraph" w:styleId="1">
    <w:name w:val="heading 1"/>
    <w:basedOn w:val="a"/>
    <w:next w:val="a"/>
    <w:link w:val="10"/>
    <w:qFormat/>
    <w:rsid w:val="00A94F8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F8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unhideWhenUsed/>
    <w:rsid w:val="00A94F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A94F8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A94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F8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167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0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7</cp:revision>
  <dcterms:created xsi:type="dcterms:W3CDTF">2020-05-16T12:30:00Z</dcterms:created>
  <dcterms:modified xsi:type="dcterms:W3CDTF">2020-05-18T07:53:00Z</dcterms:modified>
</cp:coreProperties>
</file>