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47A" w:rsidRPr="009911DC" w:rsidRDefault="0041647A" w:rsidP="0041647A">
      <w:pPr>
        <w:ind w:left="11907"/>
        <w:rPr>
          <w:b/>
          <w:bCs/>
          <w:i/>
          <w:iCs/>
          <w:sz w:val="28"/>
          <w:szCs w:val="28"/>
          <w:lang w:val="uk-UA"/>
        </w:rPr>
      </w:pPr>
      <w:r w:rsidRPr="009911DC">
        <w:rPr>
          <w:b/>
          <w:bCs/>
          <w:i/>
          <w:iCs/>
          <w:sz w:val="28"/>
          <w:szCs w:val="28"/>
          <w:lang w:val="uk-UA"/>
        </w:rPr>
        <w:t>Форма  ПО</w:t>
      </w:r>
      <w:r w:rsidRPr="00541F92">
        <w:rPr>
          <w:b/>
          <w:bCs/>
          <w:i/>
          <w:iCs/>
          <w:sz w:val="28"/>
          <w:szCs w:val="28"/>
        </w:rPr>
        <w:t xml:space="preserve"> </w:t>
      </w:r>
    </w:p>
    <w:p w:rsidR="0041647A" w:rsidRPr="009911DC" w:rsidRDefault="0041647A" w:rsidP="0041647A">
      <w:pPr>
        <w:ind w:left="11907"/>
        <w:rPr>
          <w:b/>
          <w:bCs/>
          <w:i/>
          <w:iCs/>
          <w:sz w:val="28"/>
          <w:szCs w:val="28"/>
          <w:lang w:val="uk-UA"/>
        </w:rPr>
      </w:pPr>
      <w:r w:rsidRPr="009911DC">
        <w:rPr>
          <w:b/>
          <w:bCs/>
          <w:i/>
          <w:iCs/>
          <w:sz w:val="28"/>
          <w:szCs w:val="28"/>
          <w:lang w:val="uk-UA"/>
        </w:rPr>
        <w:t xml:space="preserve">(територія)     </w:t>
      </w:r>
    </w:p>
    <w:p w:rsidR="0041647A" w:rsidRPr="009911DC" w:rsidRDefault="0041647A" w:rsidP="0041647A">
      <w:pPr>
        <w:jc w:val="center"/>
        <w:rPr>
          <w:b/>
          <w:bCs/>
          <w:sz w:val="28"/>
          <w:szCs w:val="28"/>
          <w:lang w:val="uk-UA"/>
        </w:rPr>
      </w:pPr>
      <w:r w:rsidRPr="009911DC">
        <w:rPr>
          <w:b/>
          <w:bCs/>
          <w:sz w:val="28"/>
          <w:szCs w:val="28"/>
          <w:lang w:val="uk-UA"/>
        </w:rPr>
        <w:t>П О К А З Н И К И</w:t>
      </w:r>
    </w:p>
    <w:p w:rsidR="0041647A" w:rsidRPr="009911DC" w:rsidRDefault="0041647A" w:rsidP="0041647A">
      <w:pPr>
        <w:jc w:val="center"/>
        <w:rPr>
          <w:b/>
          <w:bCs/>
          <w:sz w:val="28"/>
          <w:szCs w:val="28"/>
          <w:lang w:val="uk-UA"/>
        </w:rPr>
      </w:pPr>
      <w:r w:rsidRPr="009911DC">
        <w:rPr>
          <w:b/>
          <w:bCs/>
          <w:sz w:val="28"/>
          <w:szCs w:val="28"/>
          <w:lang w:val="uk-UA"/>
        </w:rPr>
        <w:t>економічного і соціальног</w:t>
      </w:r>
      <w:r w:rsidR="0078774B">
        <w:rPr>
          <w:b/>
          <w:bCs/>
          <w:sz w:val="28"/>
          <w:szCs w:val="28"/>
          <w:lang w:val="uk-UA"/>
        </w:rPr>
        <w:t>о розвитку на 2020</w:t>
      </w:r>
      <w:r w:rsidRPr="009911DC">
        <w:rPr>
          <w:b/>
          <w:bCs/>
          <w:sz w:val="28"/>
          <w:szCs w:val="28"/>
          <w:lang w:val="uk-UA"/>
        </w:rPr>
        <w:t xml:space="preserve"> рік</w:t>
      </w:r>
    </w:p>
    <w:p w:rsidR="0041647A" w:rsidRPr="00E04DDD" w:rsidRDefault="0041647A" w:rsidP="0041647A">
      <w:pPr>
        <w:jc w:val="center"/>
        <w:rPr>
          <w:b/>
          <w:bCs/>
          <w:sz w:val="32"/>
          <w:szCs w:val="32"/>
          <w:u w:val="single"/>
          <w:lang w:val="uk-UA"/>
        </w:rPr>
      </w:pPr>
      <w:r w:rsidRPr="00E04DDD">
        <w:rPr>
          <w:b/>
          <w:bCs/>
          <w:sz w:val="32"/>
          <w:szCs w:val="32"/>
          <w:u w:val="single"/>
          <w:lang w:val="uk-UA"/>
        </w:rPr>
        <w:t>Пріоритетні об’єкти, які доцільно фінансувати із залученням коштів державного, місцевих бюджетів, коштів інвесторів та благодійної допомоги</w:t>
      </w:r>
    </w:p>
    <w:p w:rsidR="0041647A" w:rsidRPr="00DD203E" w:rsidRDefault="0041647A" w:rsidP="0041647A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DD203E">
        <w:rPr>
          <w:b/>
          <w:bCs/>
          <w:sz w:val="28"/>
          <w:szCs w:val="28"/>
          <w:u w:val="single"/>
          <w:lang w:val="uk-UA"/>
        </w:rPr>
        <w:t>Городнянський</w:t>
      </w:r>
      <w:r w:rsidR="00D0645D">
        <w:rPr>
          <w:b/>
          <w:bCs/>
          <w:sz w:val="28"/>
          <w:szCs w:val="28"/>
          <w:u w:val="single"/>
          <w:lang w:val="uk-UA"/>
        </w:rPr>
        <w:t xml:space="preserve"> район</w:t>
      </w:r>
    </w:p>
    <w:tbl>
      <w:tblPr>
        <w:tblW w:w="1587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112"/>
        <w:gridCol w:w="1418"/>
        <w:gridCol w:w="1418"/>
        <w:gridCol w:w="1275"/>
        <w:gridCol w:w="1275"/>
        <w:gridCol w:w="1418"/>
        <w:gridCol w:w="1418"/>
        <w:gridCol w:w="1134"/>
        <w:gridCol w:w="2409"/>
      </w:tblGrid>
      <w:tr w:rsidR="00AB7ADF" w:rsidRPr="00C11D1C" w:rsidTr="003035E8">
        <w:trPr>
          <w:trHeight w:val="663"/>
          <w:tblHeader/>
        </w:trPr>
        <w:tc>
          <w:tcPr>
            <w:tcW w:w="4112" w:type="dxa"/>
            <w:vMerge w:val="restart"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Найменування об’єкта та його місцезнаходження</w:t>
            </w:r>
          </w:p>
        </w:tc>
        <w:tc>
          <w:tcPr>
            <w:tcW w:w="1418" w:type="dxa"/>
            <w:vMerge w:val="restart"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Рік початку і закінчення будівництва</w:t>
            </w:r>
          </w:p>
        </w:tc>
        <w:tc>
          <w:tcPr>
            <w:tcW w:w="1418" w:type="dxa"/>
            <w:vMerge w:val="restart"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Проектна потужність, відповідних одиниць</w:t>
            </w:r>
          </w:p>
        </w:tc>
        <w:tc>
          <w:tcPr>
            <w:tcW w:w="2550" w:type="dxa"/>
            <w:gridSpan w:val="2"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Кошторисна вартість об'єкта, тис. грн</w:t>
            </w:r>
          </w:p>
        </w:tc>
        <w:tc>
          <w:tcPr>
            <w:tcW w:w="3970" w:type="dxa"/>
            <w:gridSpan w:val="3"/>
          </w:tcPr>
          <w:p w:rsidR="00AB7ADF" w:rsidRPr="00C11D1C" w:rsidRDefault="00AB7ADF" w:rsidP="00271015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Орієн</w:t>
            </w:r>
            <w:r w:rsidR="00A73482">
              <w:rPr>
                <w:b/>
                <w:bCs/>
                <w:sz w:val="24"/>
                <w:szCs w:val="24"/>
                <w:lang w:val="uk-UA"/>
              </w:rPr>
              <w:t>товний обсяг фінансування на 2020</w:t>
            </w:r>
            <w:r w:rsidRPr="00C11D1C">
              <w:rPr>
                <w:b/>
                <w:bCs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409" w:type="dxa"/>
            <w:vMerge w:val="restart"/>
            <w:vAlign w:val="center"/>
          </w:tcPr>
          <w:p w:rsidR="00AB7ADF" w:rsidRPr="00C11D1C" w:rsidRDefault="004B0008" w:rsidP="004B0008">
            <w:pPr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Найменування експертної організації, дата, номер експертизи</w:t>
            </w:r>
          </w:p>
        </w:tc>
      </w:tr>
      <w:tr w:rsidR="00AB7ADF" w:rsidRPr="00C11D1C" w:rsidTr="003035E8">
        <w:trPr>
          <w:trHeight w:val="1059"/>
          <w:tblHeader/>
        </w:trPr>
        <w:tc>
          <w:tcPr>
            <w:tcW w:w="4112" w:type="dxa"/>
            <w:vMerge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275" w:type="dxa"/>
          </w:tcPr>
          <w:p w:rsidR="00AB7ADF" w:rsidRPr="00C11D1C" w:rsidRDefault="00AB7ADF" w:rsidP="00271015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залишок на 1 січня 201</w:t>
            </w:r>
            <w:r w:rsidR="00A73482">
              <w:rPr>
                <w:b/>
                <w:bCs/>
                <w:sz w:val="24"/>
                <w:szCs w:val="24"/>
                <w:lang w:val="uk-UA"/>
              </w:rPr>
              <w:t>9</w:t>
            </w:r>
            <w:r w:rsidRPr="00C11D1C">
              <w:rPr>
                <w:b/>
                <w:bCs/>
                <w:sz w:val="24"/>
                <w:szCs w:val="24"/>
                <w:lang w:val="uk-UA"/>
              </w:rPr>
              <w:t>р.</w:t>
            </w:r>
          </w:p>
        </w:tc>
        <w:tc>
          <w:tcPr>
            <w:tcW w:w="1418" w:type="dxa"/>
            <w:vAlign w:val="center"/>
          </w:tcPr>
          <w:p w:rsidR="00AB7ADF" w:rsidRPr="00C11D1C" w:rsidRDefault="004B0008" w:rsidP="006A3AB5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держа</w:t>
            </w:r>
            <w:r w:rsidR="00AB7ADF" w:rsidRPr="00C11D1C">
              <w:rPr>
                <w:b/>
                <w:bCs/>
                <w:sz w:val="24"/>
                <w:szCs w:val="24"/>
                <w:lang w:val="uk-UA"/>
              </w:rPr>
              <w:t>вний бюджет</w:t>
            </w:r>
          </w:p>
        </w:tc>
        <w:tc>
          <w:tcPr>
            <w:tcW w:w="1418" w:type="dxa"/>
            <w:vAlign w:val="center"/>
          </w:tcPr>
          <w:p w:rsidR="00AB7ADF" w:rsidRPr="00C11D1C" w:rsidRDefault="00AB7ADF" w:rsidP="006A3AB5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обласний та місцеві бюджети</w:t>
            </w:r>
          </w:p>
        </w:tc>
        <w:tc>
          <w:tcPr>
            <w:tcW w:w="1134" w:type="dxa"/>
            <w:vAlign w:val="center"/>
          </w:tcPr>
          <w:p w:rsidR="00AB7ADF" w:rsidRPr="00C11D1C" w:rsidRDefault="004B0008" w:rsidP="006A3AB5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11D1C">
              <w:rPr>
                <w:b/>
                <w:bCs/>
                <w:sz w:val="24"/>
                <w:szCs w:val="24"/>
                <w:lang w:val="uk-UA"/>
              </w:rPr>
              <w:t>інші джере</w:t>
            </w:r>
            <w:r w:rsidR="00AB7ADF" w:rsidRPr="00C11D1C">
              <w:rPr>
                <w:b/>
                <w:bCs/>
                <w:sz w:val="24"/>
                <w:szCs w:val="24"/>
                <w:lang w:val="uk-UA"/>
              </w:rPr>
              <w:t>ла</w:t>
            </w:r>
          </w:p>
        </w:tc>
        <w:tc>
          <w:tcPr>
            <w:tcW w:w="2409" w:type="dxa"/>
            <w:vMerge/>
            <w:vAlign w:val="center"/>
          </w:tcPr>
          <w:p w:rsidR="00AB7ADF" w:rsidRPr="00C11D1C" w:rsidRDefault="00AB7ADF" w:rsidP="00E04DDD">
            <w:pPr>
              <w:autoSpaceDE/>
              <w:autoSpaceDN/>
              <w:adjustRightInd/>
              <w:ind w:left="4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524CC5" w:rsidRPr="00C11D1C" w:rsidTr="003035E8">
        <w:trPr>
          <w:trHeight w:val="528"/>
        </w:trPr>
        <w:tc>
          <w:tcPr>
            <w:tcW w:w="4112" w:type="dxa"/>
            <w:vAlign w:val="bottom"/>
          </w:tcPr>
          <w:p w:rsidR="00524CC5" w:rsidRPr="00C11D1C" w:rsidRDefault="00524CC5" w:rsidP="007922DB">
            <w:pPr>
              <w:rPr>
                <w:sz w:val="22"/>
                <w:szCs w:val="22"/>
                <w:lang w:val="uk-UA"/>
              </w:rPr>
            </w:pPr>
            <w:hyperlink r:id="rId6" w:history="1">
              <w:r w:rsidRPr="00C11D1C">
                <w:rPr>
                  <w:rStyle w:val="aa"/>
                  <w:color w:val="auto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Утеплення будівлі Городнянської центральної районної лікарні із застосуванням енергозберігаючих технологій</w:t>
              </w:r>
            </w:hyperlink>
          </w:p>
        </w:tc>
        <w:tc>
          <w:tcPr>
            <w:tcW w:w="1418" w:type="dxa"/>
            <w:vAlign w:val="center"/>
          </w:tcPr>
          <w:p w:rsidR="00524CC5" w:rsidRPr="006D09B5" w:rsidRDefault="004B5AA8" w:rsidP="00B569F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  <w:r w:rsidR="004F682F" w:rsidRPr="006D09B5">
              <w:rPr>
                <w:sz w:val="24"/>
                <w:szCs w:val="24"/>
                <w:lang w:val="uk-UA"/>
              </w:rPr>
              <w:t>-20</w:t>
            </w: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418" w:type="dxa"/>
            <w:vAlign w:val="center"/>
          </w:tcPr>
          <w:p w:rsidR="00524CC5" w:rsidRPr="006D09B5" w:rsidRDefault="00524CC5" w:rsidP="00B569FE">
            <w:pPr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об*єкт</w:t>
            </w:r>
          </w:p>
        </w:tc>
        <w:tc>
          <w:tcPr>
            <w:tcW w:w="1275" w:type="dxa"/>
            <w:vAlign w:val="center"/>
          </w:tcPr>
          <w:p w:rsidR="00524CC5" w:rsidRPr="006D09B5" w:rsidRDefault="00524CC5" w:rsidP="00B569FE">
            <w:pPr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13895,8</w:t>
            </w:r>
          </w:p>
        </w:tc>
        <w:tc>
          <w:tcPr>
            <w:tcW w:w="1275" w:type="dxa"/>
            <w:vAlign w:val="center"/>
          </w:tcPr>
          <w:p w:rsidR="00524CC5" w:rsidRPr="006D09B5" w:rsidRDefault="00524CC5" w:rsidP="00B569FE">
            <w:pPr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13895,8</w:t>
            </w:r>
          </w:p>
        </w:tc>
        <w:tc>
          <w:tcPr>
            <w:tcW w:w="1418" w:type="dxa"/>
            <w:vAlign w:val="center"/>
          </w:tcPr>
          <w:p w:rsidR="00524CC5" w:rsidRPr="006D09B5" w:rsidRDefault="004F682F" w:rsidP="00B569FE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12506,22</w:t>
            </w:r>
          </w:p>
        </w:tc>
        <w:tc>
          <w:tcPr>
            <w:tcW w:w="1418" w:type="dxa"/>
            <w:vAlign w:val="center"/>
          </w:tcPr>
          <w:p w:rsidR="00524CC5" w:rsidRPr="006D09B5" w:rsidRDefault="004F682F" w:rsidP="00B569FE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1389,58</w:t>
            </w:r>
          </w:p>
        </w:tc>
        <w:tc>
          <w:tcPr>
            <w:tcW w:w="1134" w:type="dxa"/>
            <w:vAlign w:val="center"/>
          </w:tcPr>
          <w:p w:rsidR="00524CC5" w:rsidRPr="00C11D1C" w:rsidRDefault="003243D7" w:rsidP="00B569FE">
            <w:pPr>
              <w:autoSpaceDE/>
              <w:autoSpaceDN/>
              <w:adjustRightInd/>
              <w:ind w:left="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409" w:type="dxa"/>
            <w:noWrap/>
            <w:vAlign w:val="bottom"/>
          </w:tcPr>
          <w:p w:rsidR="00524CC5" w:rsidRPr="00C11D1C" w:rsidRDefault="00E678E9" w:rsidP="007922DB">
            <w:pPr>
              <w:rPr>
                <w:lang w:val="uk-UA"/>
              </w:rPr>
            </w:pPr>
            <w:r>
              <w:rPr>
                <w:lang w:val="uk-UA"/>
              </w:rPr>
              <w:t>Висновок ТОВ «Сіверексперт» від 26.04.2017 року</w:t>
            </w:r>
          </w:p>
        </w:tc>
      </w:tr>
      <w:tr w:rsidR="00B73234" w:rsidRPr="00C11D1C" w:rsidTr="003035E8">
        <w:trPr>
          <w:trHeight w:val="806"/>
        </w:trPr>
        <w:tc>
          <w:tcPr>
            <w:tcW w:w="4112" w:type="dxa"/>
            <w:vAlign w:val="bottom"/>
          </w:tcPr>
          <w:p w:rsidR="00B73234" w:rsidRPr="00C11D1C" w:rsidRDefault="00B73234" w:rsidP="007922DB">
            <w:pPr>
              <w:rPr>
                <w:sz w:val="22"/>
                <w:szCs w:val="22"/>
                <w:lang w:val="uk-UA"/>
              </w:rPr>
            </w:pPr>
            <w:hyperlink r:id="rId7" w:history="1">
              <w:r w:rsidRPr="00C11D1C">
                <w:rPr>
                  <w:rStyle w:val="aa"/>
                  <w:color w:val="auto"/>
                  <w:sz w:val="22"/>
                  <w:szCs w:val="22"/>
                  <w:u w:val="none"/>
                  <w:bdr w:val="none" w:sz="0" w:space="0" w:color="auto" w:frame="1"/>
                  <w:shd w:val="clear" w:color="auto" w:fill="FFFFFF"/>
                  <w:lang w:val="uk-UA"/>
                </w:rPr>
                <w:t>Реконструкція покрівлі Хоробицької ЗОШ І-ІІІ ст. в с. Хоробичі Городнянського району Чернігівської області</w:t>
              </w:r>
            </w:hyperlink>
          </w:p>
        </w:tc>
        <w:tc>
          <w:tcPr>
            <w:tcW w:w="1418" w:type="dxa"/>
            <w:vAlign w:val="center"/>
          </w:tcPr>
          <w:p w:rsidR="00B73234" w:rsidRPr="006D09B5" w:rsidRDefault="004F682F" w:rsidP="00B569FE">
            <w:pPr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20</w:t>
            </w:r>
            <w:r w:rsidR="00A00467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418" w:type="dxa"/>
            <w:vAlign w:val="center"/>
          </w:tcPr>
          <w:p w:rsidR="00B73234" w:rsidRPr="006D09B5" w:rsidRDefault="00B73234" w:rsidP="00B569FE">
            <w:pPr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Об’єкт</w:t>
            </w:r>
          </w:p>
        </w:tc>
        <w:tc>
          <w:tcPr>
            <w:tcW w:w="1275" w:type="dxa"/>
            <w:vAlign w:val="center"/>
          </w:tcPr>
          <w:p w:rsidR="00B73234" w:rsidRPr="006D09B5" w:rsidRDefault="005A3D78" w:rsidP="00B569FE">
            <w:pPr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1480,0</w:t>
            </w:r>
          </w:p>
        </w:tc>
        <w:tc>
          <w:tcPr>
            <w:tcW w:w="1275" w:type="dxa"/>
            <w:vAlign w:val="center"/>
          </w:tcPr>
          <w:p w:rsidR="00B73234" w:rsidRPr="006D09B5" w:rsidRDefault="005A3D78" w:rsidP="00B569FE">
            <w:pPr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1480,0</w:t>
            </w:r>
          </w:p>
        </w:tc>
        <w:tc>
          <w:tcPr>
            <w:tcW w:w="1418" w:type="dxa"/>
            <w:vAlign w:val="center"/>
          </w:tcPr>
          <w:p w:rsidR="00B73234" w:rsidRPr="006D09B5" w:rsidRDefault="005A3D78" w:rsidP="00B569FE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1332,0</w:t>
            </w:r>
          </w:p>
        </w:tc>
        <w:tc>
          <w:tcPr>
            <w:tcW w:w="1418" w:type="dxa"/>
            <w:vAlign w:val="center"/>
          </w:tcPr>
          <w:p w:rsidR="00B73234" w:rsidRPr="006D09B5" w:rsidRDefault="005A3D78" w:rsidP="00B569FE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  <w:r w:rsidRPr="006D09B5">
              <w:rPr>
                <w:sz w:val="24"/>
                <w:szCs w:val="24"/>
                <w:lang w:val="uk-UA"/>
              </w:rPr>
              <w:t>148,0</w:t>
            </w:r>
          </w:p>
        </w:tc>
        <w:tc>
          <w:tcPr>
            <w:tcW w:w="1134" w:type="dxa"/>
            <w:vAlign w:val="center"/>
          </w:tcPr>
          <w:p w:rsidR="00B73234" w:rsidRPr="00C11D1C" w:rsidRDefault="00B73234" w:rsidP="00B569FE">
            <w:pPr>
              <w:autoSpaceDE/>
              <w:autoSpaceDN/>
              <w:adjustRightInd/>
              <w:ind w:left="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noWrap/>
          </w:tcPr>
          <w:p w:rsidR="009C7873" w:rsidRDefault="009C7873" w:rsidP="007922DB">
            <w:pPr>
              <w:rPr>
                <w:lang w:val="uk-UA"/>
              </w:rPr>
            </w:pPr>
          </w:p>
          <w:p w:rsidR="00B73234" w:rsidRPr="009C7873" w:rsidRDefault="00DF0234" w:rsidP="009C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9C7873">
              <w:rPr>
                <w:lang w:val="uk-UA"/>
              </w:rPr>
              <w:t>-</w:t>
            </w:r>
          </w:p>
        </w:tc>
      </w:tr>
      <w:tr w:rsidR="007765C6" w:rsidRPr="00C11D1C" w:rsidTr="003035E8">
        <w:trPr>
          <w:trHeight w:val="806"/>
        </w:trPr>
        <w:tc>
          <w:tcPr>
            <w:tcW w:w="4112" w:type="dxa"/>
          </w:tcPr>
          <w:p w:rsidR="007765C6" w:rsidRPr="00C11D1C" w:rsidRDefault="007765C6" w:rsidP="007922DB">
            <w:pPr>
              <w:autoSpaceDE/>
              <w:autoSpaceDN/>
              <w:adjustRightInd/>
              <w:ind w:left="4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Підсумок</w:t>
            </w:r>
          </w:p>
        </w:tc>
        <w:tc>
          <w:tcPr>
            <w:tcW w:w="1418" w:type="dxa"/>
            <w:vAlign w:val="center"/>
          </w:tcPr>
          <w:p w:rsidR="007765C6" w:rsidRPr="00C11D1C" w:rsidRDefault="007765C6" w:rsidP="00B569FE">
            <w:pPr>
              <w:autoSpaceDE/>
              <w:autoSpaceDN/>
              <w:adjustRightInd/>
              <w:ind w:left="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7765C6" w:rsidRPr="00C11D1C" w:rsidRDefault="007765C6" w:rsidP="00B569FE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765C6" w:rsidRPr="00C11D1C" w:rsidRDefault="006D09B5" w:rsidP="00CD0EA5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19331,768</w:t>
            </w:r>
          </w:p>
        </w:tc>
        <w:tc>
          <w:tcPr>
            <w:tcW w:w="1275" w:type="dxa"/>
            <w:vAlign w:val="center"/>
          </w:tcPr>
          <w:p w:rsidR="007765C6" w:rsidRPr="00C11D1C" w:rsidRDefault="006D09B5" w:rsidP="00B569FE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19260,26</w:t>
            </w:r>
          </w:p>
        </w:tc>
        <w:tc>
          <w:tcPr>
            <w:tcW w:w="1418" w:type="dxa"/>
            <w:vAlign w:val="center"/>
          </w:tcPr>
          <w:p w:rsidR="007765C6" w:rsidRPr="00C11D1C" w:rsidRDefault="006D09B5" w:rsidP="00B569FE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17334,22</w:t>
            </w:r>
          </w:p>
        </w:tc>
        <w:tc>
          <w:tcPr>
            <w:tcW w:w="1418" w:type="dxa"/>
            <w:vAlign w:val="center"/>
          </w:tcPr>
          <w:p w:rsidR="007765C6" w:rsidRPr="00C11D1C" w:rsidRDefault="006D09B5" w:rsidP="00B569FE">
            <w:pPr>
              <w:ind w:left="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1926,040</w:t>
            </w:r>
          </w:p>
        </w:tc>
        <w:tc>
          <w:tcPr>
            <w:tcW w:w="1134" w:type="dxa"/>
            <w:vAlign w:val="center"/>
          </w:tcPr>
          <w:p w:rsidR="007765C6" w:rsidRPr="00C11D1C" w:rsidRDefault="007765C6" w:rsidP="00B569FE">
            <w:pPr>
              <w:autoSpaceDE/>
              <w:autoSpaceDN/>
              <w:adjustRightInd/>
              <w:ind w:left="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noWrap/>
            <w:vAlign w:val="center"/>
          </w:tcPr>
          <w:p w:rsidR="007765C6" w:rsidRPr="00C11D1C" w:rsidRDefault="009C7873" w:rsidP="007922DB">
            <w:pPr>
              <w:autoSpaceDE/>
              <w:autoSpaceDN/>
              <w:adjustRightInd/>
              <w:ind w:left="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</w:tr>
    </w:tbl>
    <w:p w:rsidR="0041647A" w:rsidRPr="00AC7540" w:rsidRDefault="0041647A" w:rsidP="0041647A">
      <w:pPr>
        <w:spacing w:before="120"/>
        <w:rPr>
          <w:b/>
          <w:bCs/>
          <w:sz w:val="28"/>
          <w:szCs w:val="28"/>
          <w:lang w:val="uk-UA"/>
        </w:rPr>
      </w:pPr>
      <w:r w:rsidRPr="00D82EAE">
        <w:rPr>
          <w:b/>
          <w:bCs/>
          <w:sz w:val="28"/>
          <w:szCs w:val="28"/>
        </w:rPr>
        <w:t>Посада</w:t>
      </w:r>
      <w:r>
        <w:rPr>
          <w:b/>
          <w:bCs/>
          <w:sz w:val="28"/>
          <w:szCs w:val="28"/>
        </w:rPr>
        <w:t xml:space="preserve"> виконавця</w:t>
      </w:r>
      <w:r>
        <w:rPr>
          <w:b/>
          <w:bCs/>
          <w:sz w:val="28"/>
          <w:szCs w:val="28"/>
          <w:lang w:val="uk-UA"/>
        </w:rPr>
        <w:t xml:space="preserve"> </w:t>
      </w:r>
      <w:r w:rsidR="000139D2">
        <w:rPr>
          <w:b/>
          <w:bCs/>
          <w:sz w:val="28"/>
          <w:szCs w:val="28"/>
          <w:lang w:val="uk-UA"/>
        </w:rPr>
        <w:t>начальник сектору містобудування, архітектури та ЖКГ</w:t>
      </w:r>
      <w:r>
        <w:rPr>
          <w:b/>
          <w:bCs/>
          <w:sz w:val="28"/>
          <w:szCs w:val="28"/>
          <w:lang w:val="uk-UA"/>
        </w:rPr>
        <w:t xml:space="preserve">  </w:t>
      </w:r>
      <w:r w:rsidRPr="00D82EAE">
        <w:rPr>
          <w:b/>
          <w:bCs/>
          <w:sz w:val="28"/>
          <w:szCs w:val="28"/>
        </w:rPr>
        <w:t xml:space="preserve"> П.І.Б. </w:t>
      </w:r>
      <w:r>
        <w:rPr>
          <w:b/>
          <w:bCs/>
          <w:sz w:val="28"/>
          <w:szCs w:val="28"/>
        </w:rPr>
        <w:t>__</w:t>
      </w:r>
      <w:r>
        <w:rPr>
          <w:b/>
          <w:bCs/>
          <w:sz w:val="28"/>
          <w:szCs w:val="28"/>
          <w:lang w:val="uk-UA"/>
        </w:rPr>
        <w:t>Дуда А.М._</w:t>
      </w:r>
    </w:p>
    <w:p w:rsidR="0041647A" w:rsidRPr="00AC7540" w:rsidRDefault="0041647A" w:rsidP="0041647A">
      <w:pPr>
        <w:spacing w:before="20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                                          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</w:rPr>
        <w:t>Підпис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________</w:t>
      </w:r>
      <w:r>
        <w:rPr>
          <w:b/>
          <w:bCs/>
          <w:sz w:val="28"/>
          <w:szCs w:val="28"/>
          <w:lang w:val="uk-UA"/>
        </w:rPr>
        <w:t>______</w:t>
      </w:r>
      <w:r w:rsidR="000139D2">
        <w:rPr>
          <w:b/>
          <w:bCs/>
          <w:sz w:val="28"/>
          <w:szCs w:val="28"/>
        </w:rPr>
        <w:t xml:space="preserve"> Телефон</w:t>
      </w:r>
      <w:r w:rsidR="000139D2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2</w:t>
      </w:r>
      <w:r w:rsidR="000139D2">
        <w:rPr>
          <w:b/>
          <w:bCs/>
          <w:sz w:val="28"/>
          <w:szCs w:val="28"/>
          <w:lang w:val="uk-UA"/>
        </w:rPr>
        <w:t>-</w:t>
      </w:r>
      <w:r>
        <w:rPr>
          <w:b/>
          <w:bCs/>
          <w:sz w:val="28"/>
          <w:szCs w:val="28"/>
          <w:lang w:val="uk-UA"/>
        </w:rPr>
        <w:t>15</w:t>
      </w:r>
      <w:r w:rsidR="000139D2">
        <w:rPr>
          <w:b/>
          <w:bCs/>
          <w:sz w:val="28"/>
          <w:szCs w:val="28"/>
          <w:lang w:val="uk-UA"/>
        </w:rPr>
        <w:t>-</w:t>
      </w:r>
      <w:r>
        <w:rPr>
          <w:b/>
          <w:bCs/>
          <w:sz w:val="28"/>
          <w:szCs w:val="28"/>
          <w:lang w:val="uk-UA"/>
        </w:rPr>
        <w:t>67_</w:t>
      </w:r>
    </w:p>
    <w:p w:rsidR="00137E5B" w:rsidRPr="00C11D1C" w:rsidRDefault="00137E5B" w:rsidP="00376A62">
      <w:pPr>
        <w:rPr>
          <w:lang w:val="uk-UA"/>
        </w:rPr>
      </w:pPr>
    </w:p>
    <w:sectPr w:rsidR="00137E5B" w:rsidRPr="00C11D1C" w:rsidSect="003035E8">
      <w:pgSz w:w="16840" w:h="11907" w:orient="landscape"/>
      <w:pgMar w:top="426" w:right="1105" w:bottom="567" w:left="851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7D9" w:rsidRDefault="000427D9">
      <w:r>
        <w:separator/>
      </w:r>
    </w:p>
  </w:endnote>
  <w:endnote w:type="continuationSeparator" w:id="1">
    <w:p w:rsidR="000427D9" w:rsidRDefault="00042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7D9" w:rsidRDefault="000427D9">
      <w:r>
        <w:separator/>
      </w:r>
    </w:p>
  </w:footnote>
  <w:footnote w:type="continuationSeparator" w:id="1">
    <w:p w:rsidR="000427D9" w:rsidRDefault="000427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F8F"/>
    <w:rsid w:val="000139D2"/>
    <w:rsid w:val="000265B9"/>
    <w:rsid w:val="000327D2"/>
    <w:rsid w:val="000427D9"/>
    <w:rsid w:val="00045BF2"/>
    <w:rsid w:val="00063BD5"/>
    <w:rsid w:val="0006679A"/>
    <w:rsid w:val="000B10BE"/>
    <w:rsid w:val="000E339B"/>
    <w:rsid w:val="000F3440"/>
    <w:rsid w:val="000F4AC6"/>
    <w:rsid w:val="00107E57"/>
    <w:rsid w:val="00123D09"/>
    <w:rsid w:val="00136804"/>
    <w:rsid w:val="00137E5B"/>
    <w:rsid w:val="001621ED"/>
    <w:rsid w:val="001819F0"/>
    <w:rsid w:val="00184DEC"/>
    <w:rsid w:val="001932CF"/>
    <w:rsid w:val="002174A9"/>
    <w:rsid w:val="00271015"/>
    <w:rsid w:val="00282B55"/>
    <w:rsid w:val="00283CB6"/>
    <w:rsid w:val="002B6F38"/>
    <w:rsid w:val="002C3A57"/>
    <w:rsid w:val="002F2894"/>
    <w:rsid w:val="003035E8"/>
    <w:rsid w:val="003177D2"/>
    <w:rsid w:val="003243D7"/>
    <w:rsid w:val="00376A62"/>
    <w:rsid w:val="003A05EB"/>
    <w:rsid w:val="003A2096"/>
    <w:rsid w:val="004158B1"/>
    <w:rsid w:val="0041647A"/>
    <w:rsid w:val="00425464"/>
    <w:rsid w:val="004270B4"/>
    <w:rsid w:val="00474F56"/>
    <w:rsid w:val="004B0008"/>
    <w:rsid w:val="004B5AA8"/>
    <w:rsid w:val="004C234B"/>
    <w:rsid w:val="004D5482"/>
    <w:rsid w:val="004E2DD5"/>
    <w:rsid w:val="004F4393"/>
    <w:rsid w:val="004F682F"/>
    <w:rsid w:val="00502273"/>
    <w:rsid w:val="00522B3A"/>
    <w:rsid w:val="00524CC5"/>
    <w:rsid w:val="00541F92"/>
    <w:rsid w:val="00553FD8"/>
    <w:rsid w:val="005644F3"/>
    <w:rsid w:val="00574C3B"/>
    <w:rsid w:val="00576DFC"/>
    <w:rsid w:val="0059216F"/>
    <w:rsid w:val="005A3D78"/>
    <w:rsid w:val="005A41EC"/>
    <w:rsid w:val="005A6970"/>
    <w:rsid w:val="005A7097"/>
    <w:rsid w:val="005B1B28"/>
    <w:rsid w:val="005C3344"/>
    <w:rsid w:val="005D374D"/>
    <w:rsid w:val="005E305F"/>
    <w:rsid w:val="005F1BE3"/>
    <w:rsid w:val="005F31A4"/>
    <w:rsid w:val="0060196A"/>
    <w:rsid w:val="00602BC0"/>
    <w:rsid w:val="006078B1"/>
    <w:rsid w:val="00633E2F"/>
    <w:rsid w:val="006417E7"/>
    <w:rsid w:val="00655001"/>
    <w:rsid w:val="006A3AB5"/>
    <w:rsid w:val="006D09B5"/>
    <w:rsid w:val="006F0AAF"/>
    <w:rsid w:val="006F3C9C"/>
    <w:rsid w:val="00706A81"/>
    <w:rsid w:val="007261EC"/>
    <w:rsid w:val="00757E76"/>
    <w:rsid w:val="00766B43"/>
    <w:rsid w:val="00771620"/>
    <w:rsid w:val="007765C6"/>
    <w:rsid w:val="0078774B"/>
    <w:rsid w:val="00787965"/>
    <w:rsid w:val="007920BA"/>
    <w:rsid w:val="007922DB"/>
    <w:rsid w:val="007D1F4D"/>
    <w:rsid w:val="007D5ABD"/>
    <w:rsid w:val="007E1812"/>
    <w:rsid w:val="008043CE"/>
    <w:rsid w:val="00812A1A"/>
    <w:rsid w:val="00824596"/>
    <w:rsid w:val="008666F9"/>
    <w:rsid w:val="00875D3E"/>
    <w:rsid w:val="00886F8F"/>
    <w:rsid w:val="00896FA2"/>
    <w:rsid w:val="008B719D"/>
    <w:rsid w:val="008D1C87"/>
    <w:rsid w:val="008F35D6"/>
    <w:rsid w:val="00920E1F"/>
    <w:rsid w:val="00954DAF"/>
    <w:rsid w:val="009733D3"/>
    <w:rsid w:val="0099068D"/>
    <w:rsid w:val="009911DC"/>
    <w:rsid w:val="009A7070"/>
    <w:rsid w:val="009B2E41"/>
    <w:rsid w:val="009C0016"/>
    <w:rsid w:val="009C7873"/>
    <w:rsid w:val="00A00467"/>
    <w:rsid w:val="00A2538F"/>
    <w:rsid w:val="00A42629"/>
    <w:rsid w:val="00A5518C"/>
    <w:rsid w:val="00A73482"/>
    <w:rsid w:val="00AA05C4"/>
    <w:rsid w:val="00AA7B7A"/>
    <w:rsid w:val="00AB0F0C"/>
    <w:rsid w:val="00AB6D8E"/>
    <w:rsid w:val="00AB7ADF"/>
    <w:rsid w:val="00AC7540"/>
    <w:rsid w:val="00AE412A"/>
    <w:rsid w:val="00B2107C"/>
    <w:rsid w:val="00B569FE"/>
    <w:rsid w:val="00B57EA2"/>
    <w:rsid w:val="00B7018B"/>
    <w:rsid w:val="00B73234"/>
    <w:rsid w:val="00B8306A"/>
    <w:rsid w:val="00B97A2D"/>
    <w:rsid w:val="00BB37E7"/>
    <w:rsid w:val="00BC0D9A"/>
    <w:rsid w:val="00BE67B8"/>
    <w:rsid w:val="00C034DF"/>
    <w:rsid w:val="00C04147"/>
    <w:rsid w:val="00C11D1C"/>
    <w:rsid w:val="00C43FB8"/>
    <w:rsid w:val="00C46034"/>
    <w:rsid w:val="00C817AD"/>
    <w:rsid w:val="00C9478E"/>
    <w:rsid w:val="00C97700"/>
    <w:rsid w:val="00CC5451"/>
    <w:rsid w:val="00CD0EA5"/>
    <w:rsid w:val="00CD4BAE"/>
    <w:rsid w:val="00D01517"/>
    <w:rsid w:val="00D03CA2"/>
    <w:rsid w:val="00D0645D"/>
    <w:rsid w:val="00D142FD"/>
    <w:rsid w:val="00D165C9"/>
    <w:rsid w:val="00D23252"/>
    <w:rsid w:val="00D37620"/>
    <w:rsid w:val="00D378A5"/>
    <w:rsid w:val="00D41C76"/>
    <w:rsid w:val="00D42C12"/>
    <w:rsid w:val="00D55ED4"/>
    <w:rsid w:val="00D64C73"/>
    <w:rsid w:val="00D773AD"/>
    <w:rsid w:val="00D82EAE"/>
    <w:rsid w:val="00DA03F9"/>
    <w:rsid w:val="00DD203E"/>
    <w:rsid w:val="00DE4D86"/>
    <w:rsid w:val="00DF0234"/>
    <w:rsid w:val="00DF4951"/>
    <w:rsid w:val="00E04DDD"/>
    <w:rsid w:val="00E052D7"/>
    <w:rsid w:val="00E607F1"/>
    <w:rsid w:val="00E678E9"/>
    <w:rsid w:val="00E67F2E"/>
    <w:rsid w:val="00E752DA"/>
    <w:rsid w:val="00E83284"/>
    <w:rsid w:val="00EE2491"/>
    <w:rsid w:val="00F221F7"/>
    <w:rsid w:val="00F31E3F"/>
    <w:rsid w:val="00F62452"/>
    <w:rsid w:val="00F72F01"/>
    <w:rsid w:val="00F85CEB"/>
    <w:rsid w:val="00F90175"/>
    <w:rsid w:val="00FC6543"/>
    <w:rsid w:val="00FE4D55"/>
    <w:rsid w:val="00FE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5921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5921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158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1">
    <w:name w:val="Знак"/>
    <w:basedOn w:val="a"/>
    <w:link w:val="a0"/>
    <w:uiPriority w:val="99"/>
    <w:rsid w:val="004E2DD5"/>
    <w:pPr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a">
    <w:name w:val="Hyperlink"/>
    <w:basedOn w:val="a0"/>
    <w:uiPriority w:val="99"/>
    <w:rsid w:val="00524CC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frr.minregion.gov.ua/Project-annotation?PROJT=1564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frr.minregion.gov.ua/Project-annotation?PROJT=14805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1239</Characters>
  <Application>Microsoft Office Word</Application>
  <DocSecurity>0</DocSecurity>
  <Lines>10</Lines>
  <Paragraphs>2</Paragraphs>
  <ScaleCrop>false</ScaleCrop>
  <Company>eko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КВ</dc:title>
  <dc:creator>Неизвестный</dc:creator>
  <cp:lastModifiedBy>Orgviddil Olya</cp:lastModifiedBy>
  <cp:revision>2</cp:revision>
  <cp:lastPrinted>2017-12-07T07:46:00Z</cp:lastPrinted>
  <dcterms:created xsi:type="dcterms:W3CDTF">2019-12-02T10:19:00Z</dcterms:created>
  <dcterms:modified xsi:type="dcterms:W3CDTF">2019-12-02T10:19:00Z</dcterms:modified>
</cp:coreProperties>
</file>