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71" w:rsidRDefault="00D85971" w:rsidP="00A45D83">
      <w:pPr>
        <w:pStyle w:val="a8"/>
        <w:ind w:firstLine="567"/>
        <w:rPr>
          <w:b/>
        </w:rPr>
      </w:pPr>
      <w:r>
        <w:rPr>
          <w:b/>
        </w:rPr>
        <w:t xml:space="preserve">Звіт заступника голови </w:t>
      </w:r>
      <w:proofErr w:type="spellStart"/>
      <w:r>
        <w:rPr>
          <w:b/>
        </w:rPr>
        <w:t>Городнянської</w:t>
      </w:r>
      <w:proofErr w:type="spellEnd"/>
      <w:r>
        <w:rPr>
          <w:b/>
        </w:rPr>
        <w:t xml:space="preserve"> райдержадміністрації</w:t>
      </w:r>
    </w:p>
    <w:p w:rsidR="00D85971" w:rsidRDefault="00D85971" w:rsidP="00A45D83">
      <w:pPr>
        <w:pStyle w:val="a8"/>
        <w:ind w:firstLine="567"/>
        <w:rPr>
          <w:b/>
        </w:rPr>
      </w:pPr>
    </w:p>
    <w:p w:rsidR="001F12F8" w:rsidRPr="00A77839" w:rsidRDefault="001F12F8" w:rsidP="00A45D83">
      <w:pPr>
        <w:pStyle w:val="a8"/>
        <w:ind w:firstLine="567"/>
        <w:rPr>
          <w:b/>
        </w:rPr>
      </w:pPr>
      <w:r w:rsidRPr="00A77839">
        <w:rPr>
          <w:b/>
        </w:rPr>
        <w:t>Соціальний захист</w:t>
      </w:r>
    </w:p>
    <w:p w:rsidR="001F12F8" w:rsidRPr="00A77839" w:rsidRDefault="001F12F8" w:rsidP="00A45D83">
      <w:pPr>
        <w:tabs>
          <w:tab w:val="left" w:pos="851"/>
        </w:tabs>
        <w:spacing w:line="250" w:lineRule="auto"/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>Протягом 2018 року 1063 особи отримали державні соціальні допомоги,</w:t>
      </w:r>
      <w:r w:rsidRPr="00A77839">
        <w:rPr>
          <w:color w:val="FF0000"/>
          <w:sz w:val="24"/>
          <w:szCs w:val="24"/>
        </w:rPr>
        <w:t xml:space="preserve"> </w:t>
      </w:r>
      <w:r w:rsidRPr="00A77839">
        <w:rPr>
          <w:sz w:val="24"/>
          <w:szCs w:val="24"/>
        </w:rPr>
        <w:t xml:space="preserve">на виплату яких спрямовано 24,2 млн. грн. </w:t>
      </w:r>
    </w:p>
    <w:p w:rsidR="001F12F8" w:rsidRPr="00A77839" w:rsidRDefault="00321F8D" w:rsidP="00A45D83">
      <w:pPr>
        <w:tabs>
          <w:tab w:val="left" w:pos="851"/>
        </w:tabs>
        <w:spacing w:line="250" w:lineRule="auto"/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>С</w:t>
      </w:r>
      <w:r w:rsidR="001F12F8" w:rsidRPr="00A77839">
        <w:rPr>
          <w:sz w:val="24"/>
          <w:szCs w:val="24"/>
        </w:rPr>
        <w:t xml:space="preserve">убсидії для відшкодування витрат на оплату житлово-комунальних послуг призначено 4637 сім’ям. </w:t>
      </w:r>
      <w:r w:rsidRPr="00A77839">
        <w:rPr>
          <w:sz w:val="24"/>
          <w:szCs w:val="24"/>
        </w:rPr>
        <w:t>(</w:t>
      </w:r>
      <w:r w:rsidR="008253BC" w:rsidRPr="00A77839">
        <w:rPr>
          <w:sz w:val="24"/>
          <w:szCs w:val="24"/>
        </w:rPr>
        <w:t>35,7</w:t>
      </w:r>
      <w:r w:rsidR="001F12F8" w:rsidRPr="00A77839">
        <w:rPr>
          <w:sz w:val="24"/>
          <w:szCs w:val="24"/>
        </w:rPr>
        <w:t xml:space="preserve"> млн. грн.</w:t>
      </w:r>
      <w:r w:rsidRPr="00A77839">
        <w:rPr>
          <w:sz w:val="24"/>
          <w:szCs w:val="24"/>
        </w:rPr>
        <w:t>)</w:t>
      </w:r>
    </w:p>
    <w:p w:rsidR="001F12F8" w:rsidRPr="00A77839" w:rsidRDefault="001F12F8" w:rsidP="00A45D83">
      <w:pPr>
        <w:tabs>
          <w:tab w:val="left" w:pos="851"/>
        </w:tabs>
        <w:spacing w:line="250" w:lineRule="auto"/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Субсидії готівкою на відшкодування витрат для придбання скрапленого газу, твердого та рідкого пічного побутового палива призначено </w:t>
      </w:r>
      <w:r w:rsidR="008253BC" w:rsidRPr="00A77839">
        <w:rPr>
          <w:sz w:val="24"/>
          <w:szCs w:val="24"/>
        </w:rPr>
        <w:t>1948</w:t>
      </w:r>
      <w:r w:rsidRPr="00A77839">
        <w:rPr>
          <w:sz w:val="24"/>
          <w:szCs w:val="24"/>
        </w:rPr>
        <w:t xml:space="preserve"> сім’ям, </w:t>
      </w:r>
      <w:r w:rsidR="00321F8D" w:rsidRPr="00A77839">
        <w:rPr>
          <w:sz w:val="24"/>
          <w:szCs w:val="24"/>
        </w:rPr>
        <w:t>(</w:t>
      </w:r>
      <w:r w:rsidR="008253BC" w:rsidRPr="00A77839">
        <w:rPr>
          <w:sz w:val="24"/>
          <w:szCs w:val="24"/>
        </w:rPr>
        <w:t>3,9</w:t>
      </w:r>
      <w:r w:rsidRPr="00A77839">
        <w:rPr>
          <w:sz w:val="24"/>
          <w:szCs w:val="24"/>
        </w:rPr>
        <w:t xml:space="preserve"> млн. грн.</w:t>
      </w:r>
      <w:r w:rsidR="00321F8D" w:rsidRPr="00A77839">
        <w:rPr>
          <w:sz w:val="24"/>
          <w:szCs w:val="24"/>
        </w:rPr>
        <w:t>)</w:t>
      </w:r>
    </w:p>
    <w:p w:rsidR="001F12F8" w:rsidRPr="00A77839" w:rsidRDefault="001F12F8" w:rsidP="00A45D83">
      <w:pPr>
        <w:tabs>
          <w:tab w:val="left" w:pos="851"/>
        </w:tabs>
        <w:spacing w:line="250" w:lineRule="auto"/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Пільгами на придбання твердого палива та скрапленого газу готівкою скористалися </w:t>
      </w:r>
      <w:r w:rsidR="007463AA" w:rsidRPr="00A77839">
        <w:rPr>
          <w:sz w:val="24"/>
          <w:szCs w:val="24"/>
        </w:rPr>
        <w:t>316</w:t>
      </w:r>
      <w:r w:rsidRPr="00A77839">
        <w:rPr>
          <w:sz w:val="24"/>
          <w:szCs w:val="24"/>
        </w:rPr>
        <w:t xml:space="preserve"> домогосподарств на суму – 5</w:t>
      </w:r>
      <w:r w:rsidR="007463AA" w:rsidRPr="00A77839">
        <w:rPr>
          <w:sz w:val="24"/>
          <w:szCs w:val="24"/>
        </w:rPr>
        <w:t>2</w:t>
      </w:r>
      <w:r w:rsidRPr="00A77839">
        <w:rPr>
          <w:sz w:val="24"/>
          <w:szCs w:val="24"/>
        </w:rPr>
        <w:t>9,</w:t>
      </w:r>
      <w:r w:rsidR="007463AA" w:rsidRPr="00A77839">
        <w:rPr>
          <w:sz w:val="24"/>
          <w:szCs w:val="24"/>
        </w:rPr>
        <w:t>6</w:t>
      </w:r>
      <w:r w:rsidRPr="00A77839">
        <w:rPr>
          <w:sz w:val="24"/>
          <w:szCs w:val="24"/>
        </w:rPr>
        <w:t xml:space="preserve"> тис. грн.</w:t>
      </w:r>
    </w:p>
    <w:p w:rsidR="001F12F8" w:rsidRPr="00A77839" w:rsidRDefault="001F12F8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Протягом звітного року на виконання районної Програми надання матеріальної допомоги громадянам, які опинились у складних життєвих обставинах прийнято та опрацьовано </w:t>
      </w:r>
      <w:r w:rsidR="007463AA" w:rsidRPr="00A77839">
        <w:rPr>
          <w:sz w:val="24"/>
          <w:szCs w:val="24"/>
        </w:rPr>
        <w:t>145</w:t>
      </w:r>
      <w:r w:rsidRPr="00A77839">
        <w:rPr>
          <w:sz w:val="24"/>
          <w:szCs w:val="24"/>
        </w:rPr>
        <w:t xml:space="preserve"> заяв для виплати адресної цільової допомоги, на що спрямовано </w:t>
      </w:r>
      <w:r w:rsidR="007463AA" w:rsidRPr="00A77839">
        <w:rPr>
          <w:sz w:val="24"/>
          <w:szCs w:val="24"/>
        </w:rPr>
        <w:t>114,7</w:t>
      </w:r>
      <w:r w:rsidRPr="00A77839">
        <w:rPr>
          <w:sz w:val="24"/>
          <w:szCs w:val="24"/>
        </w:rPr>
        <w:t xml:space="preserve"> тис. грн..</w:t>
      </w:r>
    </w:p>
    <w:p w:rsidR="001F12F8" w:rsidRPr="00A77839" w:rsidRDefault="001F12F8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>Відповідно до районної цільової програми відшкодовано вартість проїзду 1</w:t>
      </w:r>
      <w:r w:rsidR="000A4778" w:rsidRPr="00A77839">
        <w:rPr>
          <w:sz w:val="24"/>
          <w:szCs w:val="24"/>
        </w:rPr>
        <w:t>3</w:t>
      </w:r>
      <w:r w:rsidRPr="00A77839">
        <w:rPr>
          <w:sz w:val="24"/>
          <w:szCs w:val="24"/>
        </w:rPr>
        <w:t xml:space="preserve"> хворим з хронічною нирковою недостатністю на суму</w:t>
      </w:r>
      <w:r w:rsidR="000A4778" w:rsidRPr="00A77839">
        <w:rPr>
          <w:sz w:val="24"/>
          <w:szCs w:val="24"/>
        </w:rPr>
        <w:t xml:space="preserve"> 4</w:t>
      </w:r>
      <w:r w:rsidRPr="00A77839">
        <w:rPr>
          <w:sz w:val="24"/>
          <w:szCs w:val="24"/>
        </w:rPr>
        <w:t>9,</w:t>
      </w:r>
      <w:r w:rsidR="000A4778" w:rsidRPr="00A77839">
        <w:rPr>
          <w:sz w:val="24"/>
          <w:szCs w:val="24"/>
        </w:rPr>
        <w:t>4</w:t>
      </w:r>
      <w:r w:rsidRPr="00A77839">
        <w:rPr>
          <w:sz w:val="24"/>
          <w:szCs w:val="24"/>
        </w:rPr>
        <w:t xml:space="preserve"> тис. грн.     </w:t>
      </w:r>
    </w:p>
    <w:p w:rsidR="001F12F8" w:rsidRPr="00A77839" w:rsidRDefault="001F12F8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В управлінні перебувало на обліку </w:t>
      </w:r>
      <w:r w:rsidR="000A4778" w:rsidRPr="00A77839">
        <w:rPr>
          <w:sz w:val="24"/>
          <w:szCs w:val="24"/>
        </w:rPr>
        <w:t>292</w:t>
      </w:r>
      <w:r w:rsidRPr="00A77839">
        <w:rPr>
          <w:sz w:val="24"/>
          <w:szCs w:val="24"/>
        </w:rPr>
        <w:t xml:space="preserve"> громадян</w:t>
      </w:r>
      <w:r w:rsidR="000A4778" w:rsidRPr="00A77839">
        <w:rPr>
          <w:sz w:val="24"/>
          <w:szCs w:val="24"/>
        </w:rPr>
        <w:t>ина</w:t>
      </w:r>
      <w:r w:rsidRPr="00A77839">
        <w:rPr>
          <w:sz w:val="24"/>
          <w:szCs w:val="24"/>
        </w:rPr>
        <w:t xml:space="preserve">, які постраждали внаслідок Чорнобильської катастрофи. З обласного бюджету у вигляді субвенцій місцевим бюджетам  проведено фінансування  на безкоштовне отримання медикаментів на суму </w:t>
      </w:r>
      <w:r w:rsidR="000A4778" w:rsidRPr="00A77839">
        <w:rPr>
          <w:sz w:val="24"/>
          <w:szCs w:val="24"/>
        </w:rPr>
        <w:t>12,2</w:t>
      </w:r>
      <w:r w:rsidRPr="00A77839">
        <w:rPr>
          <w:sz w:val="24"/>
          <w:szCs w:val="24"/>
        </w:rPr>
        <w:t xml:space="preserve"> тис. грн. та зубопротезування на суму </w:t>
      </w:r>
      <w:r w:rsidR="000A4778" w:rsidRPr="00A77839">
        <w:rPr>
          <w:sz w:val="24"/>
          <w:szCs w:val="24"/>
        </w:rPr>
        <w:t>2,2</w:t>
      </w:r>
      <w:r w:rsidRPr="00A77839">
        <w:rPr>
          <w:sz w:val="24"/>
          <w:szCs w:val="24"/>
        </w:rPr>
        <w:t xml:space="preserve"> тис. грн. </w:t>
      </w:r>
    </w:p>
    <w:p w:rsidR="001F12F8" w:rsidRPr="00A77839" w:rsidRDefault="000A4778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>316</w:t>
      </w:r>
      <w:r w:rsidR="001F12F8" w:rsidRPr="00A77839">
        <w:rPr>
          <w:sz w:val="24"/>
          <w:szCs w:val="24"/>
        </w:rPr>
        <w:t xml:space="preserve"> ос</w:t>
      </w:r>
      <w:r w:rsidRPr="00A77839">
        <w:rPr>
          <w:sz w:val="24"/>
          <w:szCs w:val="24"/>
        </w:rPr>
        <w:t>і</w:t>
      </w:r>
      <w:r w:rsidR="001F12F8" w:rsidRPr="00A77839">
        <w:rPr>
          <w:sz w:val="24"/>
          <w:szCs w:val="24"/>
        </w:rPr>
        <w:t>б, які захищали незалежність, суверенітет та територіальну цілісність України і брали безпосередню участь в антитерористичній операції отримали статус учасника бойових дій. Родинам загиблих військовослужбовців встановлено статус «Член сім’ї загиблого», посвідчення отримали 21 особа (14 сімей).</w:t>
      </w:r>
    </w:p>
    <w:p w:rsidR="001F12F8" w:rsidRPr="00A77839" w:rsidRDefault="001F12F8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7 членам сімей загиблих військовослужбовців, </w:t>
      </w:r>
      <w:r w:rsidR="000A4778" w:rsidRPr="00A77839">
        <w:rPr>
          <w:sz w:val="24"/>
          <w:szCs w:val="24"/>
        </w:rPr>
        <w:t>4</w:t>
      </w:r>
      <w:r w:rsidRPr="00A77839">
        <w:rPr>
          <w:sz w:val="24"/>
          <w:szCs w:val="24"/>
        </w:rPr>
        <w:t xml:space="preserve"> військовослужбовцям, які знаходились в зоні АТО та отримали поранення</w:t>
      </w:r>
      <w:r w:rsidR="00321F8D" w:rsidRPr="00A77839">
        <w:rPr>
          <w:sz w:val="24"/>
          <w:szCs w:val="24"/>
        </w:rPr>
        <w:t xml:space="preserve"> надана матеріальна допомога</w:t>
      </w:r>
      <w:r w:rsidRPr="00A77839">
        <w:rPr>
          <w:sz w:val="24"/>
          <w:szCs w:val="24"/>
        </w:rPr>
        <w:t xml:space="preserve">  на суму </w:t>
      </w:r>
      <w:r w:rsidR="000A4778" w:rsidRPr="00A77839">
        <w:rPr>
          <w:sz w:val="24"/>
          <w:szCs w:val="24"/>
        </w:rPr>
        <w:t>30</w:t>
      </w:r>
      <w:r w:rsidRPr="00A77839">
        <w:rPr>
          <w:sz w:val="24"/>
          <w:szCs w:val="24"/>
        </w:rPr>
        <w:t xml:space="preserve"> тис. грн..</w:t>
      </w:r>
    </w:p>
    <w:p w:rsidR="003A189D" w:rsidRPr="00A77839" w:rsidRDefault="003A189D" w:rsidP="00A45D83">
      <w:pPr>
        <w:ind w:firstLine="567"/>
        <w:jc w:val="both"/>
        <w:rPr>
          <w:sz w:val="24"/>
          <w:szCs w:val="24"/>
        </w:rPr>
      </w:pPr>
    </w:p>
    <w:p w:rsidR="003A189D" w:rsidRPr="00A77839" w:rsidRDefault="00B62AA3" w:rsidP="00A45D83">
      <w:pPr>
        <w:ind w:firstLine="567"/>
        <w:jc w:val="both"/>
        <w:rPr>
          <w:b/>
          <w:sz w:val="24"/>
          <w:szCs w:val="24"/>
        </w:rPr>
      </w:pPr>
      <w:r w:rsidRPr="00A77839">
        <w:rPr>
          <w:b/>
          <w:sz w:val="24"/>
          <w:szCs w:val="24"/>
        </w:rPr>
        <w:t>О</w:t>
      </w:r>
      <w:r w:rsidR="003A189D" w:rsidRPr="00A77839">
        <w:rPr>
          <w:b/>
          <w:sz w:val="24"/>
          <w:szCs w:val="24"/>
        </w:rPr>
        <w:t>світа</w:t>
      </w:r>
    </w:p>
    <w:p w:rsidR="00BC6E19" w:rsidRPr="00A77839" w:rsidRDefault="00BC6E19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Згідно </w:t>
      </w:r>
      <w:r w:rsidRPr="00A77839">
        <w:rPr>
          <w:color w:val="000000"/>
          <w:sz w:val="24"/>
          <w:szCs w:val="24"/>
        </w:rPr>
        <w:t xml:space="preserve">рішення </w:t>
      </w:r>
      <w:proofErr w:type="spellStart"/>
      <w:r w:rsidRPr="00A77839">
        <w:rPr>
          <w:color w:val="000000"/>
          <w:sz w:val="24"/>
          <w:szCs w:val="24"/>
        </w:rPr>
        <w:t>Городнянської</w:t>
      </w:r>
      <w:proofErr w:type="spellEnd"/>
      <w:r w:rsidRPr="00A77839">
        <w:rPr>
          <w:color w:val="000000"/>
          <w:sz w:val="24"/>
          <w:szCs w:val="24"/>
        </w:rPr>
        <w:t xml:space="preserve"> районної ради  № 276 від 22 березня 2018 року у власність територіальної громади </w:t>
      </w:r>
      <w:proofErr w:type="spellStart"/>
      <w:r w:rsidRPr="00A77839">
        <w:rPr>
          <w:color w:val="000000"/>
          <w:sz w:val="24"/>
          <w:szCs w:val="24"/>
        </w:rPr>
        <w:t>Городнянської</w:t>
      </w:r>
      <w:proofErr w:type="spellEnd"/>
      <w:r w:rsidRPr="00A77839">
        <w:rPr>
          <w:color w:val="000000"/>
          <w:sz w:val="24"/>
          <w:szCs w:val="24"/>
        </w:rPr>
        <w:t xml:space="preserve"> міської ради передано всі об’єкти освіти, крім юридичної особи </w:t>
      </w:r>
      <w:r w:rsidR="00E62BC5" w:rsidRPr="00A77839">
        <w:rPr>
          <w:sz w:val="24"/>
          <w:szCs w:val="24"/>
        </w:rPr>
        <w:t>сезонного дитячого закладу оздоровлення та відпочинку «</w:t>
      </w:r>
      <w:proofErr w:type="spellStart"/>
      <w:r w:rsidR="00E62BC5" w:rsidRPr="00A77839">
        <w:rPr>
          <w:sz w:val="24"/>
          <w:szCs w:val="24"/>
        </w:rPr>
        <w:t>Полісяночка</w:t>
      </w:r>
      <w:proofErr w:type="spellEnd"/>
      <w:r w:rsidR="00E62BC5" w:rsidRPr="00A77839">
        <w:rPr>
          <w:sz w:val="24"/>
          <w:szCs w:val="24"/>
        </w:rPr>
        <w:t xml:space="preserve">». В підпорядкуванні відділу освіти </w:t>
      </w:r>
      <w:proofErr w:type="spellStart"/>
      <w:r w:rsidR="00E62BC5" w:rsidRPr="00A77839">
        <w:rPr>
          <w:sz w:val="24"/>
          <w:szCs w:val="24"/>
        </w:rPr>
        <w:t>Городнянської</w:t>
      </w:r>
      <w:proofErr w:type="spellEnd"/>
      <w:r w:rsidR="00E62BC5" w:rsidRPr="00A77839">
        <w:rPr>
          <w:sz w:val="24"/>
          <w:szCs w:val="24"/>
        </w:rPr>
        <w:t xml:space="preserve"> РДА перебувають 9 шкіл району : 5 – ЗОШ І-ІІІ ступенів, 4- ЗОШ І-ІІ ступенів, в яких навчаються 447 дітей.</w:t>
      </w:r>
    </w:p>
    <w:p w:rsidR="00AA5A7F" w:rsidRPr="00A77839" w:rsidRDefault="00AA5A7F" w:rsidP="00A45D83">
      <w:pPr>
        <w:ind w:firstLine="567"/>
        <w:jc w:val="both"/>
        <w:rPr>
          <w:sz w:val="24"/>
          <w:szCs w:val="24"/>
        </w:rPr>
      </w:pPr>
      <w:proofErr w:type="spellStart"/>
      <w:r w:rsidRPr="00A77839">
        <w:rPr>
          <w:sz w:val="24"/>
          <w:szCs w:val="24"/>
        </w:rPr>
        <w:t>Вихвостівський</w:t>
      </w:r>
      <w:proofErr w:type="spellEnd"/>
      <w:r w:rsidRPr="00A77839">
        <w:rPr>
          <w:sz w:val="24"/>
          <w:szCs w:val="24"/>
        </w:rPr>
        <w:t xml:space="preserve"> і </w:t>
      </w:r>
      <w:proofErr w:type="spellStart"/>
      <w:r w:rsidRPr="00A77839">
        <w:rPr>
          <w:sz w:val="24"/>
          <w:szCs w:val="24"/>
        </w:rPr>
        <w:t>Хоробицький</w:t>
      </w:r>
      <w:proofErr w:type="spellEnd"/>
      <w:r w:rsidRPr="00A77839">
        <w:rPr>
          <w:sz w:val="24"/>
          <w:szCs w:val="24"/>
        </w:rPr>
        <w:t xml:space="preserve"> дитячі садки охоплюють дошкільним вихованням 90 дітей.</w:t>
      </w:r>
    </w:p>
    <w:p w:rsidR="002F623D" w:rsidRPr="00A77839" w:rsidRDefault="002A1203" w:rsidP="00A45D83">
      <w:pPr>
        <w:shd w:val="clear" w:color="auto" w:fill="FFFFFF"/>
        <w:tabs>
          <w:tab w:val="left" w:pos="3917"/>
        </w:tabs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>На фінансування галузі осв</w:t>
      </w:r>
      <w:r w:rsidR="00C3235D" w:rsidRPr="00A77839">
        <w:rPr>
          <w:sz w:val="24"/>
          <w:szCs w:val="24"/>
        </w:rPr>
        <w:t>іти в районному бюджеті на 201</w:t>
      </w:r>
      <w:r w:rsidR="000442C3" w:rsidRPr="00A77839">
        <w:rPr>
          <w:sz w:val="24"/>
          <w:szCs w:val="24"/>
        </w:rPr>
        <w:t>8</w:t>
      </w:r>
      <w:r w:rsidRPr="00A77839">
        <w:rPr>
          <w:sz w:val="24"/>
          <w:szCs w:val="24"/>
        </w:rPr>
        <w:t xml:space="preserve"> рік передбачен</w:t>
      </w:r>
      <w:r w:rsidR="000442C3" w:rsidRPr="00A77839">
        <w:rPr>
          <w:sz w:val="24"/>
          <w:szCs w:val="24"/>
        </w:rPr>
        <w:t>о</w:t>
      </w:r>
      <w:r w:rsidRPr="00A77839">
        <w:rPr>
          <w:sz w:val="24"/>
          <w:szCs w:val="24"/>
        </w:rPr>
        <w:t xml:space="preserve"> кошторисні призначення в обсязі  </w:t>
      </w:r>
      <w:r w:rsidR="002F623D" w:rsidRPr="00A77839">
        <w:rPr>
          <w:sz w:val="24"/>
          <w:szCs w:val="24"/>
        </w:rPr>
        <w:t>52 758</w:t>
      </w:r>
      <w:r w:rsidRPr="00A77839">
        <w:rPr>
          <w:sz w:val="24"/>
          <w:szCs w:val="24"/>
        </w:rPr>
        <w:t>,</w:t>
      </w:r>
      <w:r w:rsidR="002F623D" w:rsidRPr="00A77839">
        <w:rPr>
          <w:sz w:val="24"/>
          <w:szCs w:val="24"/>
        </w:rPr>
        <w:t>1</w:t>
      </w:r>
      <w:r w:rsidRPr="00A77839">
        <w:rPr>
          <w:sz w:val="24"/>
          <w:szCs w:val="24"/>
        </w:rPr>
        <w:t xml:space="preserve"> тис. грн.</w:t>
      </w:r>
    </w:p>
    <w:p w:rsidR="002F623D" w:rsidRPr="00A77839" w:rsidRDefault="002F623D" w:rsidP="00A45D83">
      <w:pPr>
        <w:shd w:val="clear" w:color="auto" w:fill="FFFFFF"/>
        <w:tabs>
          <w:tab w:val="left" w:pos="3917"/>
        </w:tabs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Використано 39 590тис.грн, в т.ч. на оплату праці 34504 </w:t>
      </w:r>
      <w:proofErr w:type="spellStart"/>
      <w:r w:rsidRPr="00A77839">
        <w:rPr>
          <w:sz w:val="24"/>
          <w:szCs w:val="24"/>
        </w:rPr>
        <w:t>тис.грн</w:t>
      </w:r>
      <w:proofErr w:type="spellEnd"/>
      <w:r w:rsidRPr="00A77839">
        <w:rPr>
          <w:sz w:val="24"/>
          <w:szCs w:val="24"/>
        </w:rPr>
        <w:t xml:space="preserve">,(  з них 26 333 </w:t>
      </w:r>
      <w:proofErr w:type="spellStart"/>
      <w:r w:rsidRPr="00A77839">
        <w:rPr>
          <w:sz w:val="24"/>
          <w:szCs w:val="24"/>
        </w:rPr>
        <w:t>тис.грн</w:t>
      </w:r>
      <w:proofErr w:type="spellEnd"/>
      <w:r w:rsidRPr="00A77839">
        <w:rPr>
          <w:sz w:val="24"/>
          <w:szCs w:val="24"/>
        </w:rPr>
        <w:t xml:space="preserve"> освітньої субвенції), на харчування 633 </w:t>
      </w:r>
      <w:proofErr w:type="spellStart"/>
      <w:r w:rsidRPr="00A77839">
        <w:rPr>
          <w:sz w:val="24"/>
          <w:szCs w:val="24"/>
        </w:rPr>
        <w:t>тис.грн</w:t>
      </w:r>
      <w:proofErr w:type="spellEnd"/>
      <w:r w:rsidRPr="00A77839">
        <w:rPr>
          <w:sz w:val="24"/>
          <w:szCs w:val="24"/>
        </w:rPr>
        <w:t xml:space="preserve">, 3 401 </w:t>
      </w:r>
      <w:proofErr w:type="spellStart"/>
      <w:r w:rsidRPr="00A77839">
        <w:rPr>
          <w:sz w:val="24"/>
          <w:szCs w:val="24"/>
        </w:rPr>
        <w:t>тис.грн</w:t>
      </w:r>
      <w:proofErr w:type="spellEnd"/>
      <w:r w:rsidRPr="00A77839">
        <w:rPr>
          <w:sz w:val="24"/>
          <w:szCs w:val="24"/>
        </w:rPr>
        <w:t xml:space="preserve"> на енергоносії.</w:t>
      </w:r>
    </w:p>
    <w:p w:rsidR="00321F8D" w:rsidRPr="00A77839" w:rsidRDefault="00321F8D" w:rsidP="00A45D83">
      <w:pPr>
        <w:ind w:firstLine="567"/>
        <w:jc w:val="both"/>
        <w:rPr>
          <w:sz w:val="24"/>
          <w:szCs w:val="24"/>
        </w:rPr>
      </w:pPr>
    </w:p>
    <w:p w:rsidR="00A9489A" w:rsidRPr="00A77839" w:rsidRDefault="00A9489A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>Протягом 1 півріччя 87 сімей, в яких виховується 239 дітей, перебували на обліку , як сім’ї, які опинились в складних життєвих обставинах</w:t>
      </w:r>
      <w:r w:rsidR="00764520" w:rsidRPr="00A77839">
        <w:rPr>
          <w:sz w:val="24"/>
          <w:szCs w:val="24"/>
        </w:rPr>
        <w:t>, над якими здійснюється супровід</w:t>
      </w:r>
      <w:r w:rsidRPr="00A77839">
        <w:rPr>
          <w:sz w:val="24"/>
          <w:szCs w:val="24"/>
        </w:rPr>
        <w:t xml:space="preserve">. </w:t>
      </w:r>
    </w:p>
    <w:p w:rsidR="00A9489A" w:rsidRPr="00A77839" w:rsidRDefault="00A9489A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>На сьогодні в районі функціонує 6 прийомних сімей, в яких виховуються 10 дітей та 4 дитячих будинки сімейного типу, де виховується 2</w:t>
      </w:r>
      <w:r w:rsidR="00764520" w:rsidRPr="00A77839">
        <w:rPr>
          <w:sz w:val="24"/>
          <w:szCs w:val="24"/>
        </w:rPr>
        <w:t>2</w:t>
      </w:r>
      <w:r w:rsidRPr="00A77839">
        <w:rPr>
          <w:sz w:val="24"/>
          <w:szCs w:val="24"/>
        </w:rPr>
        <w:t> дитини</w:t>
      </w:r>
      <w:r w:rsidR="00764520" w:rsidRPr="00A77839">
        <w:rPr>
          <w:sz w:val="24"/>
          <w:szCs w:val="24"/>
        </w:rPr>
        <w:t>, 68 дітей перебувають під опікою та піклуванням.</w:t>
      </w:r>
    </w:p>
    <w:p w:rsidR="00A9489A" w:rsidRPr="00A77839" w:rsidRDefault="00A9489A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На обліку служби у справах дітей знаходиться </w:t>
      </w:r>
      <w:r w:rsidR="00764520" w:rsidRPr="00A77839">
        <w:rPr>
          <w:sz w:val="24"/>
          <w:szCs w:val="24"/>
        </w:rPr>
        <w:t>32</w:t>
      </w:r>
      <w:r w:rsidRPr="00A77839">
        <w:rPr>
          <w:sz w:val="24"/>
          <w:szCs w:val="24"/>
        </w:rPr>
        <w:t xml:space="preserve"> дітей-сиріт та </w:t>
      </w:r>
      <w:r w:rsidR="00764520" w:rsidRPr="00A77839">
        <w:rPr>
          <w:sz w:val="24"/>
          <w:szCs w:val="24"/>
        </w:rPr>
        <w:t>66</w:t>
      </w:r>
      <w:r w:rsidRPr="00A77839">
        <w:rPr>
          <w:sz w:val="24"/>
          <w:szCs w:val="24"/>
        </w:rPr>
        <w:t> дітей, позбавлених батьківського піклування</w:t>
      </w:r>
    </w:p>
    <w:p w:rsidR="00321F8D" w:rsidRPr="00A77839" w:rsidRDefault="00321F8D" w:rsidP="00A45D83">
      <w:pPr>
        <w:ind w:firstLine="567"/>
        <w:jc w:val="both"/>
        <w:rPr>
          <w:b/>
          <w:sz w:val="24"/>
          <w:szCs w:val="24"/>
        </w:rPr>
      </w:pPr>
    </w:p>
    <w:p w:rsidR="006A298A" w:rsidRPr="00A77839" w:rsidRDefault="006A298A" w:rsidP="00A45D83">
      <w:pPr>
        <w:ind w:firstLine="567"/>
        <w:jc w:val="both"/>
        <w:rPr>
          <w:b/>
          <w:sz w:val="24"/>
          <w:szCs w:val="24"/>
        </w:rPr>
      </w:pPr>
      <w:r w:rsidRPr="00A77839">
        <w:rPr>
          <w:b/>
          <w:sz w:val="24"/>
          <w:szCs w:val="24"/>
        </w:rPr>
        <w:t>Медицина</w:t>
      </w:r>
    </w:p>
    <w:p w:rsidR="006A298A" w:rsidRPr="00A77839" w:rsidRDefault="006A298A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        Медичну допомогу населенню </w:t>
      </w:r>
      <w:proofErr w:type="spellStart"/>
      <w:r w:rsidRPr="00A77839">
        <w:rPr>
          <w:sz w:val="24"/>
          <w:szCs w:val="24"/>
        </w:rPr>
        <w:t>Городнянського</w:t>
      </w:r>
      <w:proofErr w:type="spellEnd"/>
      <w:r w:rsidRPr="00A77839">
        <w:rPr>
          <w:sz w:val="24"/>
          <w:szCs w:val="24"/>
        </w:rPr>
        <w:t xml:space="preserve"> району надають  «</w:t>
      </w:r>
      <w:proofErr w:type="spellStart"/>
      <w:r w:rsidRPr="00A77839">
        <w:rPr>
          <w:sz w:val="24"/>
          <w:szCs w:val="24"/>
        </w:rPr>
        <w:t>Городнянська</w:t>
      </w:r>
      <w:proofErr w:type="spellEnd"/>
      <w:r w:rsidRPr="00A77839">
        <w:rPr>
          <w:sz w:val="24"/>
          <w:szCs w:val="24"/>
        </w:rPr>
        <w:t xml:space="preserve"> центральна районна лікарня» та  «</w:t>
      </w:r>
      <w:proofErr w:type="spellStart"/>
      <w:r w:rsidRPr="00A77839">
        <w:rPr>
          <w:sz w:val="24"/>
          <w:szCs w:val="24"/>
        </w:rPr>
        <w:t>Городнянський</w:t>
      </w:r>
      <w:proofErr w:type="spellEnd"/>
      <w:r w:rsidRPr="00A77839">
        <w:rPr>
          <w:sz w:val="24"/>
          <w:szCs w:val="24"/>
        </w:rPr>
        <w:t xml:space="preserve"> центр первинної медико-санітарної допомоги».</w:t>
      </w:r>
    </w:p>
    <w:p w:rsidR="006A298A" w:rsidRPr="00A77839" w:rsidRDefault="006A298A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lastRenderedPageBreak/>
        <w:tab/>
        <w:t xml:space="preserve">Станом на 01.07.2018р. в </w:t>
      </w:r>
      <w:proofErr w:type="spellStart"/>
      <w:r w:rsidRPr="00A77839">
        <w:rPr>
          <w:sz w:val="24"/>
          <w:szCs w:val="24"/>
        </w:rPr>
        <w:t>Городнянському</w:t>
      </w:r>
      <w:proofErr w:type="spellEnd"/>
      <w:r w:rsidRPr="00A77839">
        <w:rPr>
          <w:sz w:val="24"/>
          <w:szCs w:val="24"/>
        </w:rPr>
        <w:t xml:space="preserve"> районному центрі ПМСД працює 11 лікарів. </w:t>
      </w:r>
    </w:p>
    <w:p w:rsidR="006A298A" w:rsidRPr="00A77839" w:rsidRDefault="006A298A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ab/>
        <w:t>В Центрі ПМСД 3 структурні підрозділи, які мають денні стаціонари загальною кількістю 50 ліжок.</w:t>
      </w:r>
    </w:p>
    <w:p w:rsidR="006A298A" w:rsidRPr="00A77839" w:rsidRDefault="006A298A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ab/>
        <w:t>Станом на 27.07.2018р. лікарями оформлено та зареєстровано 9629 декларацій з пацієнтами, із них з дітьми - 2482.</w:t>
      </w:r>
    </w:p>
    <w:p w:rsidR="006A298A" w:rsidRPr="00A77839" w:rsidRDefault="006A298A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ab/>
        <w:t>По виконанню Урядової програми "Доступні ліки" освоєно коштів на 69,1%. Відпущено 5472 рецепти, вартість яких підлягає відшкодуванню.</w:t>
      </w:r>
    </w:p>
    <w:p w:rsidR="00AA3CB9" w:rsidRPr="00A77839" w:rsidRDefault="00AA3CB9" w:rsidP="00A45D83">
      <w:pPr>
        <w:ind w:firstLine="567"/>
        <w:jc w:val="both"/>
        <w:rPr>
          <w:sz w:val="24"/>
          <w:szCs w:val="24"/>
        </w:rPr>
      </w:pPr>
    </w:p>
    <w:p w:rsidR="00163EAA" w:rsidRPr="00A77839" w:rsidRDefault="00A06982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Вторинну медичну допомогу в районі надає </w:t>
      </w:r>
      <w:proofErr w:type="spellStart"/>
      <w:r w:rsidRPr="00A77839">
        <w:rPr>
          <w:sz w:val="24"/>
          <w:szCs w:val="24"/>
        </w:rPr>
        <w:t>Городнянська</w:t>
      </w:r>
      <w:proofErr w:type="spellEnd"/>
      <w:r w:rsidRPr="00A77839">
        <w:rPr>
          <w:sz w:val="24"/>
          <w:szCs w:val="24"/>
        </w:rPr>
        <w:t xml:space="preserve"> центральна районна лікарня</w:t>
      </w:r>
      <w:r w:rsidR="00701345" w:rsidRPr="00A77839">
        <w:rPr>
          <w:sz w:val="24"/>
          <w:szCs w:val="24"/>
        </w:rPr>
        <w:t xml:space="preserve"> на 155 ліжок</w:t>
      </w:r>
      <w:r w:rsidRPr="00A77839">
        <w:rPr>
          <w:sz w:val="24"/>
          <w:szCs w:val="24"/>
        </w:rPr>
        <w:t xml:space="preserve">, в якій  </w:t>
      </w:r>
      <w:proofErr w:type="spellStart"/>
      <w:r w:rsidRPr="00A77839">
        <w:rPr>
          <w:sz w:val="24"/>
          <w:szCs w:val="24"/>
        </w:rPr>
        <w:t>працють</w:t>
      </w:r>
      <w:proofErr w:type="spellEnd"/>
      <w:r w:rsidRPr="00A77839">
        <w:rPr>
          <w:sz w:val="24"/>
          <w:szCs w:val="24"/>
        </w:rPr>
        <w:t xml:space="preserve"> 4</w:t>
      </w:r>
      <w:r w:rsidR="00701345" w:rsidRPr="00A77839">
        <w:rPr>
          <w:sz w:val="24"/>
          <w:szCs w:val="24"/>
        </w:rPr>
        <w:t>6</w:t>
      </w:r>
      <w:r w:rsidRPr="00A77839">
        <w:rPr>
          <w:sz w:val="24"/>
          <w:szCs w:val="24"/>
        </w:rPr>
        <w:t xml:space="preserve"> лікарів</w:t>
      </w:r>
      <w:r w:rsidR="00701345" w:rsidRPr="00A77839">
        <w:rPr>
          <w:sz w:val="24"/>
          <w:szCs w:val="24"/>
        </w:rPr>
        <w:t xml:space="preserve"> та 127 середніх медичних працівників. </w:t>
      </w:r>
      <w:r w:rsidRPr="00A77839">
        <w:rPr>
          <w:sz w:val="24"/>
          <w:szCs w:val="24"/>
        </w:rPr>
        <w:t xml:space="preserve">Укомплектованість лікарями </w:t>
      </w:r>
      <w:r w:rsidR="00701345" w:rsidRPr="00A77839">
        <w:rPr>
          <w:sz w:val="24"/>
          <w:szCs w:val="24"/>
        </w:rPr>
        <w:t>60</w:t>
      </w:r>
      <w:r w:rsidRPr="00A77839">
        <w:rPr>
          <w:sz w:val="24"/>
          <w:szCs w:val="24"/>
        </w:rPr>
        <w:t>%</w:t>
      </w:r>
      <w:r w:rsidR="00701345" w:rsidRPr="00A77839">
        <w:rPr>
          <w:sz w:val="24"/>
          <w:szCs w:val="24"/>
        </w:rPr>
        <w:t xml:space="preserve">. </w:t>
      </w:r>
    </w:p>
    <w:p w:rsidR="00A06982" w:rsidRPr="00A77839" w:rsidRDefault="00A06982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>В лікарні проходять інтернатуру 7 випускників вузів</w:t>
      </w:r>
      <w:r w:rsidR="00531AE9" w:rsidRPr="00A77839">
        <w:rPr>
          <w:sz w:val="24"/>
          <w:szCs w:val="24"/>
        </w:rPr>
        <w:t>.</w:t>
      </w:r>
      <w:r w:rsidRPr="00A77839">
        <w:rPr>
          <w:sz w:val="24"/>
          <w:szCs w:val="24"/>
        </w:rPr>
        <w:t xml:space="preserve">  </w:t>
      </w:r>
    </w:p>
    <w:p w:rsidR="00A06982" w:rsidRPr="00A77839" w:rsidRDefault="004D7828" w:rsidP="00A45D83">
      <w:pPr>
        <w:shd w:val="clear" w:color="auto" w:fill="FFFFFF"/>
        <w:tabs>
          <w:tab w:val="left" w:pos="7526"/>
          <w:tab w:val="left" w:pos="9720"/>
        </w:tabs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На утримання ЦРЛ за 6 міс. </w:t>
      </w:r>
      <w:r w:rsidR="00A06982" w:rsidRPr="00A77839">
        <w:rPr>
          <w:sz w:val="24"/>
          <w:szCs w:val="24"/>
        </w:rPr>
        <w:t>201</w:t>
      </w:r>
      <w:r w:rsidRPr="00A77839">
        <w:rPr>
          <w:sz w:val="24"/>
          <w:szCs w:val="24"/>
        </w:rPr>
        <w:t>8</w:t>
      </w:r>
      <w:r w:rsidR="00A06982" w:rsidRPr="00A77839">
        <w:rPr>
          <w:sz w:val="24"/>
          <w:szCs w:val="24"/>
        </w:rPr>
        <w:t xml:space="preserve"> ро</w:t>
      </w:r>
      <w:r w:rsidRPr="00A77839">
        <w:rPr>
          <w:sz w:val="24"/>
          <w:szCs w:val="24"/>
        </w:rPr>
        <w:t>ку</w:t>
      </w:r>
      <w:r w:rsidR="00A06982" w:rsidRPr="00A77839">
        <w:rPr>
          <w:sz w:val="24"/>
          <w:szCs w:val="24"/>
        </w:rPr>
        <w:t xml:space="preserve"> було фактично використано </w:t>
      </w:r>
      <w:r w:rsidRPr="00A77839">
        <w:rPr>
          <w:sz w:val="24"/>
          <w:szCs w:val="24"/>
        </w:rPr>
        <w:t>1</w:t>
      </w:r>
      <w:r w:rsidR="00A06982" w:rsidRPr="00A77839">
        <w:rPr>
          <w:sz w:val="24"/>
          <w:szCs w:val="24"/>
        </w:rPr>
        <w:t>2</w:t>
      </w:r>
      <w:r w:rsidRPr="00A77839">
        <w:rPr>
          <w:sz w:val="24"/>
          <w:szCs w:val="24"/>
        </w:rPr>
        <w:t>968,4</w:t>
      </w:r>
      <w:r w:rsidR="00A06982" w:rsidRPr="00A77839">
        <w:rPr>
          <w:sz w:val="24"/>
          <w:szCs w:val="24"/>
        </w:rPr>
        <w:t xml:space="preserve"> тис. грн. бюджетних коштів.</w:t>
      </w:r>
    </w:p>
    <w:p w:rsidR="00FB38E7" w:rsidRPr="00A77839" w:rsidRDefault="00FB38E7" w:rsidP="00A45D83">
      <w:pPr>
        <w:ind w:left="426" w:firstLine="567"/>
        <w:jc w:val="both"/>
        <w:rPr>
          <w:b/>
          <w:sz w:val="24"/>
          <w:szCs w:val="24"/>
        </w:rPr>
      </w:pPr>
    </w:p>
    <w:p w:rsidR="005777BC" w:rsidRPr="00A77839" w:rsidRDefault="00C3423D" w:rsidP="00A45D83">
      <w:pPr>
        <w:ind w:firstLine="567"/>
        <w:jc w:val="both"/>
        <w:rPr>
          <w:b/>
          <w:sz w:val="24"/>
          <w:szCs w:val="24"/>
        </w:rPr>
      </w:pPr>
      <w:proofErr w:type="spellStart"/>
      <w:r w:rsidRPr="00A77839">
        <w:rPr>
          <w:b/>
          <w:sz w:val="24"/>
          <w:szCs w:val="24"/>
        </w:rPr>
        <w:t>Терцентр</w:t>
      </w:r>
      <w:proofErr w:type="spellEnd"/>
    </w:p>
    <w:p w:rsidR="00A45D83" w:rsidRPr="00A77839" w:rsidRDefault="00A45D83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Станом на 01.07.2018 року в районі нараховується 8592 пенсіонери. </w:t>
      </w:r>
    </w:p>
    <w:p w:rsidR="00A45D83" w:rsidRPr="00A77839" w:rsidRDefault="00A45D83" w:rsidP="00A45D83">
      <w:pPr>
        <w:ind w:firstLine="567"/>
        <w:jc w:val="both"/>
        <w:rPr>
          <w:sz w:val="24"/>
          <w:szCs w:val="24"/>
        </w:rPr>
      </w:pPr>
      <w:r w:rsidRPr="00A77839">
        <w:rPr>
          <w:sz w:val="24"/>
          <w:szCs w:val="24"/>
        </w:rPr>
        <w:t xml:space="preserve">Мінімальна пенсія становить 1435 грн., максимальна 28248 грн. </w:t>
      </w:r>
    </w:p>
    <w:p w:rsidR="00FB38E7" w:rsidRPr="00A77839" w:rsidRDefault="00FB38E7" w:rsidP="00A45D83">
      <w:pPr>
        <w:pStyle w:val="aa"/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77839">
        <w:rPr>
          <w:rFonts w:ascii="Times New Roman" w:hAnsi="Times New Roman" w:cs="Times New Roman"/>
          <w:sz w:val="24"/>
          <w:szCs w:val="24"/>
          <w:lang w:val="uk-UA"/>
        </w:rPr>
        <w:t xml:space="preserve">В установі працює </w:t>
      </w:r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111 осіб, з них - 75 соціальних робітників. </w:t>
      </w:r>
    </w:p>
    <w:p w:rsidR="00FB38E7" w:rsidRPr="00A77839" w:rsidRDefault="00FB38E7" w:rsidP="00A45D83">
      <w:pPr>
        <w:pStyle w:val="aa"/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>Станом на 01.07.2018 року</w:t>
      </w:r>
      <w:r w:rsidRPr="00A77839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територіальним центром надано соціальні послуги 1640 підопічним: 148 підопічним на території </w:t>
      </w:r>
      <w:proofErr w:type="spellStart"/>
      <w:r w:rsidRPr="00A77839">
        <w:rPr>
          <w:rFonts w:ascii="Times New Roman" w:hAnsi="Times New Roman"/>
          <w:sz w:val="24"/>
          <w:szCs w:val="24"/>
          <w:lang w:val="uk-UA"/>
        </w:rPr>
        <w:t>Тупичівської</w:t>
      </w:r>
      <w:proofErr w:type="spellEnd"/>
      <w:r w:rsidRPr="00A778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77839">
        <w:rPr>
          <w:rFonts w:ascii="Times New Roman" w:hAnsi="Times New Roman"/>
          <w:sz w:val="24"/>
          <w:szCs w:val="24"/>
          <w:lang w:val="uk-UA"/>
        </w:rPr>
        <w:t xml:space="preserve">ОТГ, </w:t>
      </w:r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909  підопічним на території </w:t>
      </w:r>
      <w:proofErr w:type="spellStart"/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>Городнянської</w:t>
      </w:r>
      <w:proofErr w:type="spellEnd"/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ОТГ. </w:t>
      </w:r>
    </w:p>
    <w:p w:rsidR="00FB38E7" w:rsidRPr="00A77839" w:rsidRDefault="00FB38E7" w:rsidP="00A45D83">
      <w:pPr>
        <w:pStyle w:val="aa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території </w:t>
      </w:r>
      <w:proofErr w:type="spellStart"/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>Тупичівської</w:t>
      </w:r>
      <w:proofErr w:type="spellEnd"/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ОТГ соціальні послуги надають 7 соціальних робітників,  на території </w:t>
      </w:r>
      <w:proofErr w:type="spellStart"/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>Городнянської</w:t>
      </w:r>
      <w:proofErr w:type="spellEnd"/>
      <w:r w:rsidRPr="00A7783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ОТГ -  38 соціальних робітників. </w:t>
      </w:r>
    </w:p>
    <w:p w:rsidR="00A45D83" w:rsidRPr="00A77839" w:rsidRDefault="00A45D83" w:rsidP="00A45D83">
      <w:pPr>
        <w:pStyle w:val="western"/>
        <w:spacing w:before="0" w:beforeAutospacing="0" w:after="0" w:afterAutospacing="0"/>
        <w:ind w:firstLine="567"/>
        <w:jc w:val="both"/>
        <w:rPr>
          <w:b/>
          <w:lang w:val="uk-UA"/>
        </w:rPr>
      </w:pPr>
    </w:p>
    <w:p w:rsidR="00BC6E19" w:rsidRPr="00A77839" w:rsidRDefault="00A45D83" w:rsidP="00A45D83">
      <w:pPr>
        <w:pStyle w:val="western"/>
        <w:spacing w:before="0" w:beforeAutospacing="0" w:after="0" w:afterAutospacing="0"/>
        <w:ind w:firstLine="567"/>
        <w:jc w:val="both"/>
        <w:rPr>
          <w:lang w:val="uk-UA"/>
        </w:rPr>
      </w:pPr>
      <w:r w:rsidRPr="00A77839">
        <w:rPr>
          <w:b/>
          <w:lang w:val="uk-UA"/>
        </w:rPr>
        <w:t>К</w:t>
      </w:r>
      <w:r w:rsidR="00BC6E19" w:rsidRPr="00A77839">
        <w:rPr>
          <w:b/>
          <w:lang w:val="uk-UA"/>
        </w:rPr>
        <w:t>ультура</w:t>
      </w:r>
      <w:r w:rsidR="00BC6E19" w:rsidRPr="00A77839">
        <w:rPr>
          <w:lang w:val="uk-UA"/>
        </w:rPr>
        <w:t xml:space="preserve">        </w:t>
      </w:r>
    </w:p>
    <w:p w:rsidR="00BC6E19" w:rsidRPr="00A77839" w:rsidRDefault="00A45D83" w:rsidP="00A45D83">
      <w:pPr>
        <w:pStyle w:val="western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A77839">
        <w:rPr>
          <w:color w:val="000000"/>
          <w:lang w:val="uk-UA"/>
        </w:rPr>
        <w:t>С</w:t>
      </w:r>
      <w:r w:rsidR="00BC6E19" w:rsidRPr="00A77839">
        <w:rPr>
          <w:color w:val="000000"/>
          <w:lang w:val="uk-UA"/>
        </w:rPr>
        <w:t>таном на 1 липня 2018 року мережа закладів культури району  складається з 16-ти клубних закладів, 1-го музею, методичного центру інтеграції бібліотечних та клубних закладів та 17 бібліотек – філій.</w:t>
      </w:r>
    </w:p>
    <w:p w:rsidR="00BC6E19" w:rsidRPr="00A77839" w:rsidRDefault="00BC6E19" w:rsidP="00A45D83">
      <w:pPr>
        <w:pStyle w:val="western"/>
        <w:spacing w:before="0" w:beforeAutospacing="0" w:after="0" w:afterAutospacing="0"/>
        <w:ind w:firstLine="567"/>
        <w:jc w:val="both"/>
        <w:rPr>
          <w:lang w:val="uk-UA"/>
        </w:rPr>
      </w:pPr>
      <w:r w:rsidRPr="00A77839">
        <w:rPr>
          <w:color w:val="000000"/>
          <w:lang w:val="uk-UA"/>
        </w:rPr>
        <w:t xml:space="preserve">Згідно рішення Андріївської сільської ради від 23 травня 2018 року призупинив роботу Андріївський сільський будинок культури в </w:t>
      </w:r>
      <w:proofErr w:type="spellStart"/>
      <w:r w:rsidRPr="00A77839">
        <w:rPr>
          <w:color w:val="000000"/>
          <w:lang w:val="uk-UA"/>
        </w:rPr>
        <w:t>звязку</w:t>
      </w:r>
      <w:proofErr w:type="spellEnd"/>
      <w:r w:rsidRPr="00A77839">
        <w:rPr>
          <w:color w:val="000000"/>
          <w:lang w:val="uk-UA"/>
        </w:rPr>
        <w:t xml:space="preserve"> з малою чисельність населення.</w:t>
      </w:r>
    </w:p>
    <w:p w:rsidR="00BC6E19" w:rsidRPr="00A77839" w:rsidRDefault="00BC6E19" w:rsidP="00A45D83">
      <w:pPr>
        <w:pStyle w:val="western"/>
        <w:spacing w:before="0" w:beforeAutospacing="0"/>
        <w:ind w:firstLine="567"/>
        <w:jc w:val="both"/>
        <w:rPr>
          <w:lang w:val="uk-UA"/>
        </w:rPr>
      </w:pPr>
      <w:r w:rsidRPr="00A77839">
        <w:t xml:space="preserve">В </w:t>
      </w:r>
      <w:r w:rsidRPr="00A77839">
        <w:rPr>
          <w:lang w:val="uk-UA"/>
        </w:rPr>
        <w:t>клубних закладах р</w:t>
      </w:r>
      <w:proofErr w:type="spellStart"/>
      <w:r w:rsidRPr="00A77839">
        <w:t>айону</w:t>
      </w:r>
      <w:proofErr w:type="spellEnd"/>
      <w:r w:rsidRPr="00A77839">
        <w:t xml:space="preserve"> </w:t>
      </w:r>
      <w:proofErr w:type="spellStart"/>
      <w:r w:rsidRPr="00A77839">
        <w:t>працює</w:t>
      </w:r>
      <w:proofErr w:type="spellEnd"/>
      <w:r w:rsidRPr="00A77839">
        <w:t xml:space="preserve"> </w:t>
      </w:r>
      <w:r w:rsidRPr="00A77839">
        <w:rPr>
          <w:lang w:val="uk-UA"/>
        </w:rPr>
        <w:t xml:space="preserve">75 </w:t>
      </w:r>
      <w:proofErr w:type="spellStart"/>
      <w:r w:rsidRPr="00A77839">
        <w:t>гуртк</w:t>
      </w:r>
      <w:r w:rsidRPr="00A77839">
        <w:rPr>
          <w:lang w:val="uk-UA"/>
        </w:rPr>
        <w:t>ів</w:t>
      </w:r>
      <w:proofErr w:type="spellEnd"/>
      <w:r w:rsidRPr="00A77839">
        <w:t xml:space="preserve"> </w:t>
      </w:r>
      <w:proofErr w:type="spellStart"/>
      <w:r w:rsidRPr="00A77839">
        <w:t>художньої</w:t>
      </w:r>
      <w:proofErr w:type="spellEnd"/>
      <w:r w:rsidRPr="00A77839">
        <w:t xml:space="preserve"> </w:t>
      </w:r>
      <w:proofErr w:type="spellStart"/>
      <w:r w:rsidRPr="00A77839">
        <w:t>самодіяльності</w:t>
      </w:r>
      <w:proofErr w:type="spellEnd"/>
      <w:r w:rsidRPr="00A77839">
        <w:t xml:space="preserve"> та </w:t>
      </w:r>
      <w:proofErr w:type="spellStart"/>
      <w:r w:rsidRPr="00A77839">
        <w:t>любительськ</w:t>
      </w:r>
      <w:proofErr w:type="spellEnd"/>
      <w:r w:rsidRPr="00A77839">
        <w:rPr>
          <w:lang w:val="uk-UA"/>
        </w:rPr>
        <w:t>і</w:t>
      </w:r>
      <w:r w:rsidRPr="00A77839">
        <w:t xml:space="preserve"> </w:t>
      </w:r>
      <w:proofErr w:type="spellStart"/>
      <w:r w:rsidRPr="00A77839">
        <w:t>об’єднан</w:t>
      </w:r>
      <w:r w:rsidRPr="00A77839">
        <w:rPr>
          <w:lang w:val="uk-UA"/>
        </w:rPr>
        <w:t>ня</w:t>
      </w:r>
      <w:proofErr w:type="spellEnd"/>
      <w:r w:rsidRPr="00A77839">
        <w:t xml:space="preserve">, </w:t>
      </w:r>
      <w:r w:rsidRPr="00A77839">
        <w:rPr>
          <w:lang w:val="uk-UA"/>
        </w:rPr>
        <w:t xml:space="preserve">з них для дітей та </w:t>
      </w:r>
      <w:proofErr w:type="gramStart"/>
      <w:r w:rsidRPr="00A77839">
        <w:rPr>
          <w:lang w:val="uk-UA"/>
        </w:rPr>
        <w:t>п</w:t>
      </w:r>
      <w:proofErr w:type="gramEnd"/>
      <w:r w:rsidRPr="00A77839">
        <w:rPr>
          <w:lang w:val="uk-UA"/>
        </w:rPr>
        <w:t>ідлітків –</w:t>
      </w:r>
      <w:r w:rsidRPr="00A77839">
        <w:rPr>
          <w:color w:val="FF0000"/>
          <w:lang w:val="uk-UA"/>
        </w:rPr>
        <w:t xml:space="preserve"> </w:t>
      </w:r>
      <w:r w:rsidRPr="00A77839">
        <w:rPr>
          <w:lang w:val="uk-UA"/>
        </w:rPr>
        <w:t xml:space="preserve">23, </w:t>
      </w:r>
      <w:r w:rsidRPr="00A77839">
        <w:t xml:space="preserve">в </w:t>
      </w:r>
      <w:proofErr w:type="spellStart"/>
      <w:r w:rsidRPr="00A77839">
        <w:t>яких</w:t>
      </w:r>
      <w:proofErr w:type="spellEnd"/>
      <w:r w:rsidRPr="00A77839">
        <w:t xml:space="preserve"> </w:t>
      </w:r>
      <w:proofErr w:type="spellStart"/>
      <w:r w:rsidRPr="00A77839">
        <w:t>бере</w:t>
      </w:r>
      <w:proofErr w:type="spellEnd"/>
      <w:r w:rsidRPr="00A77839">
        <w:t xml:space="preserve"> участь </w:t>
      </w:r>
      <w:r w:rsidRPr="00A77839">
        <w:rPr>
          <w:lang w:val="uk-UA"/>
        </w:rPr>
        <w:t xml:space="preserve">325 </w:t>
      </w:r>
      <w:proofErr w:type="spellStart"/>
      <w:r w:rsidRPr="00A77839">
        <w:t>чоловік</w:t>
      </w:r>
      <w:proofErr w:type="spellEnd"/>
      <w:r w:rsidRPr="00A77839">
        <w:rPr>
          <w:lang w:val="uk-UA"/>
        </w:rPr>
        <w:t>, з них 155</w:t>
      </w:r>
      <w:r w:rsidRPr="00A77839">
        <w:rPr>
          <w:color w:val="FF0000"/>
          <w:lang w:val="uk-UA"/>
        </w:rPr>
        <w:t xml:space="preserve"> </w:t>
      </w:r>
      <w:r w:rsidRPr="00A77839">
        <w:rPr>
          <w:lang w:val="uk-UA"/>
        </w:rPr>
        <w:t>дітей</w:t>
      </w:r>
      <w:r w:rsidRPr="00A77839">
        <w:t xml:space="preserve">. </w:t>
      </w:r>
      <w:r w:rsidRPr="00A77839">
        <w:rPr>
          <w:lang w:val="uk-UA"/>
        </w:rPr>
        <w:t xml:space="preserve">Народний аматорський хор </w:t>
      </w:r>
      <w:proofErr w:type="spellStart"/>
      <w:r w:rsidRPr="00A77839">
        <w:rPr>
          <w:lang w:val="uk-UA"/>
        </w:rPr>
        <w:t>Вихвостівського</w:t>
      </w:r>
      <w:proofErr w:type="spellEnd"/>
      <w:r w:rsidRPr="00A77839">
        <w:rPr>
          <w:lang w:val="uk-UA"/>
        </w:rPr>
        <w:t xml:space="preserve"> сільського будинку культури</w:t>
      </w:r>
      <w:r w:rsidRPr="00A77839">
        <w:t xml:space="preserve"> </w:t>
      </w:r>
      <w:r w:rsidRPr="00A77839">
        <w:rPr>
          <w:lang w:val="uk-UA"/>
        </w:rPr>
        <w:t>носить</w:t>
      </w:r>
      <w:r w:rsidRPr="00A77839">
        <w:t xml:space="preserve"> </w:t>
      </w:r>
      <w:proofErr w:type="spellStart"/>
      <w:r w:rsidRPr="00A77839">
        <w:t>почесне</w:t>
      </w:r>
      <w:proofErr w:type="spellEnd"/>
      <w:r w:rsidRPr="00A77839">
        <w:t xml:space="preserve"> </w:t>
      </w:r>
      <w:proofErr w:type="spellStart"/>
      <w:r w:rsidRPr="00A77839">
        <w:t>звання</w:t>
      </w:r>
      <w:proofErr w:type="spellEnd"/>
      <w:r w:rsidRPr="00A77839">
        <w:rPr>
          <w:lang w:val="uk-UA"/>
        </w:rPr>
        <w:t xml:space="preserve"> </w:t>
      </w:r>
      <w:r w:rsidRPr="00A77839">
        <w:t xml:space="preserve"> «</w:t>
      </w:r>
      <w:proofErr w:type="spellStart"/>
      <w:r w:rsidRPr="00A77839">
        <w:t>народний</w:t>
      </w:r>
      <w:proofErr w:type="spellEnd"/>
      <w:r w:rsidRPr="00A77839">
        <w:t>».</w:t>
      </w:r>
    </w:p>
    <w:sectPr w:rsidR="00BC6E19" w:rsidRPr="00A77839" w:rsidSect="00321F8D">
      <w:pgSz w:w="11906" w:h="16838"/>
      <w:pgMar w:top="567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354384C"/>
    <w:lvl w:ilvl="0">
      <w:numFmt w:val="bullet"/>
      <w:lvlText w:val="*"/>
      <w:lvlJc w:val="left"/>
    </w:lvl>
  </w:abstractNum>
  <w:abstractNum w:abstractNumId="1">
    <w:nsid w:val="1A851C31"/>
    <w:multiLevelType w:val="hybridMultilevel"/>
    <w:tmpl w:val="8D544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726D4F"/>
    <w:rsid w:val="00020FF2"/>
    <w:rsid w:val="000442C3"/>
    <w:rsid w:val="00051182"/>
    <w:rsid w:val="000A15CF"/>
    <w:rsid w:val="000A4778"/>
    <w:rsid w:val="000B1BC2"/>
    <w:rsid w:val="000D28B7"/>
    <w:rsid w:val="000E43B8"/>
    <w:rsid w:val="00112655"/>
    <w:rsid w:val="00156DBF"/>
    <w:rsid w:val="00163EAA"/>
    <w:rsid w:val="001D2CCE"/>
    <w:rsid w:val="001F12F8"/>
    <w:rsid w:val="002140C0"/>
    <w:rsid w:val="00272E9E"/>
    <w:rsid w:val="0028385A"/>
    <w:rsid w:val="00293659"/>
    <w:rsid w:val="002A1203"/>
    <w:rsid w:val="002C670C"/>
    <w:rsid w:val="002E528F"/>
    <w:rsid w:val="002F623D"/>
    <w:rsid w:val="00321F8D"/>
    <w:rsid w:val="003A189D"/>
    <w:rsid w:val="003A561E"/>
    <w:rsid w:val="003D0AA2"/>
    <w:rsid w:val="00450927"/>
    <w:rsid w:val="00463F2C"/>
    <w:rsid w:val="0048723C"/>
    <w:rsid w:val="004D7828"/>
    <w:rsid w:val="004E0690"/>
    <w:rsid w:val="00515A6B"/>
    <w:rsid w:val="00523E56"/>
    <w:rsid w:val="00524E8E"/>
    <w:rsid w:val="00531AE9"/>
    <w:rsid w:val="00544AE4"/>
    <w:rsid w:val="00545D57"/>
    <w:rsid w:val="00556ADD"/>
    <w:rsid w:val="005630F4"/>
    <w:rsid w:val="005777BC"/>
    <w:rsid w:val="00591596"/>
    <w:rsid w:val="00592655"/>
    <w:rsid w:val="005F0590"/>
    <w:rsid w:val="005F3858"/>
    <w:rsid w:val="00620087"/>
    <w:rsid w:val="00623C8D"/>
    <w:rsid w:val="00665A64"/>
    <w:rsid w:val="00674068"/>
    <w:rsid w:val="00696390"/>
    <w:rsid w:val="006A298A"/>
    <w:rsid w:val="006C7B31"/>
    <w:rsid w:val="00701345"/>
    <w:rsid w:val="00726D4F"/>
    <w:rsid w:val="00730D47"/>
    <w:rsid w:val="00735E88"/>
    <w:rsid w:val="007426DB"/>
    <w:rsid w:val="007463AA"/>
    <w:rsid w:val="00762E0B"/>
    <w:rsid w:val="00764520"/>
    <w:rsid w:val="00774624"/>
    <w:rsid w:val="007C404F"/>
    <w:rsid w:val="008253BC"/>
    <w:rsid w:val="00857961"/>
    <w:rsid w:val="00885A70"/>
    <w:rsid w:val="008A7CBD"/>
    <w:rsid w:val="008A7DF5"/>
    <w:rsid w:val="008C148C"/>
    <w:rsid w:val="008F7D9C"/>
    <w:rsid w:val="00922D3D"/>
    <w:rsid w:val="0094588E"/>
    <w:rsid w:val="00963D49"/>
    <w:rsid w:val="00A00BFB"/>
    <w:rsid w:val="00A023A3"/>
    <w:rsid w:val="00A05DEA"/>
    <w:rsid w:val="00A06982"/>
    <w:rsid w:val="00A154B4"/>
    <w:rsid w:val="00A33467"/>
    <w:rsid w:val="00A429B6"/>
    <w:rsid w:val="00A43938"/>
    <w:rsid w:val="00A45D83"/>
    <w:rsid w:val="00A77839"/>
    <w:rsid w:val="00A8149B"/>
    <w:rsid w:val="00A9489A"/>
    <w:rsid w:val="00AA3CB9"/>
    <w:rsid w:val="00AA5A7F"/>
    <w:rsid w:val="00AD4A30"/>
    <w:rsid w:val="00AE4763"/>
    <w:rsid w:val="00B0621E"/>
    <w:rsid w:val="00B25C16"/>
    <w:rsid w:val="00B62AA3"/>
    <w:rsid w:val="00BC2AD1"/>
    <w:rsid w:val="00BC4473"/>
    <w:rsid w:val="00BC5104"/>
    <w:rsid w:val="00BC6E19"/>
    <w:rsid w:val="00BD22A4"/>
    <w:rsid w:val="00BD60BA"/>
    <w:rsid w:val="00BE67EB"/>
    <w:rsid w:val="00BF10A9"/>
    <w:rsid w:val="00BF5D05"/>
    <w:rsid w:val="00C167CF"/>
    <w:rsid w:val="00C3235D"/>
    <w:rsid w:val="00C3423D"/>
    <w:rsid w:val="00C77EFE"/>
    <w:rsid w:val="00C83EF4"/>
    <w:rsid w:val="00C8795D"/>
    <w:rsid w:val="00C94813"/>
    <w:rsid w:val="00CB247B"/>
    <w:rsid w:val="00CC3FA0"/>
    <w:rsid w:val="00CC6525"/>
    <w:rsid w:val="00CD4238"/>
    <w:rsid w:val="00CE6B2E"/>
    <w:rsid w:val="00CF6E06"/>
    <w:rsid w:val="00D0686F"/>
    <w:rsid w:val="00D151B4"/>
    <w:rsid w:val="00D72203"/>
    <w:rsid w:val="00D84C6A"/>
    <w:rsid w:val="00D85971"/>
    <w:rsid w:val="00DC5CBA"/>
    <w:rsid w:val="00DD79DB"/>
    <w:rsid w:val="00DF2FCD"/>
    <w:rsid w:val="00DF66AD"/>
    <w:rsid w:val="00E62BC5"/>
    <w:rsid w:val="00E711DD"/>
    <w:rsid w:val="00EA7814"/>
    <w:rsid w:val="00EF6954"/>
    <w:rsid w:val="00F02938"/>
    <w:rsid w:val="00F20D2B"/>
    <w:rsid w:val="00F31993"/>
    <w:rsid w:val="00F37EE2"/>
    <w:rsid w:val="00F52A6C"/>
    <w:rsid w:val="00F97400"/>
    <w:rsid w:val="00FB03D4"/>
    <w:rsid w:val="00FB38E7"/>
    <w:rsid w:val="00FC468F"/>
    <w:rsid w:val="00FD0FA1"/>
    <w:rsid w:val="00FF6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D4F"/>
    <w:pPr>
      <w:autoSpaceDE w:val="0"/>
      <w:autoSpaceDN w:val="0"/>
    </w:pPr>
    <w:rPr>
      <w:lang w:val="uk-UA"/>
    </w:rPr>
  </w:style>
  <w:style w:type="paragraph" w:styleId="3">
    <w:name w:val="heading 3"/>
    <w:basedOn w:val="a"/>
    <w:next w:val="a"/>
    <w:qFormat/>
    <w:rsid w:val="00BD60BA"/>
    <w:pPr>
      <w:keepNext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726D4F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">
    <w:name w:val="Знак Знак Знак Знак1 Знак Знак Знак"/>
    <w:basedOn w:val="a"/>
    <w:rsid w:val="00726D4F"/>
    <w:pPr>
      <w:autoSpaceDE/>
      <w:autoSpaceDN/>
    </w:pPr>
    <w:rPr>
      <w:rFonts w:ascii="Verdana" w:hAnsi="Verdana" w:cs="Verdana"/>
      <w:lang w:val="en-US" w:eastAsia="en-US"/>
    </w:rPr>
  </w:style>
  <w:style w:type="paragraph" w:styleId="a4">
    <w:name w:val="footer"/>
    <w:basedOn w:val="a"/>
    <w:link w:val="a5"/>
    <w:rsid w:val="00BD60BA"/>
    <w:pPr>
      <w:tabs>
        <w:tab w:val="center" w:pos="4677"/>
        <w:tab w:val="right" w:pos="9355"/>
      </w:tabs>
      <w:autoSpaceDE/>
      <w:autoSpaceDN/>
    </w:pPr>
    <w:rPr>
      <w:lang w:val="ru-RU"/>
    </w:rPr>
  </w:style>
  <w:style w:type="character" w:customStyle="1" w:styleId="a5">
    <w:name w:val="Нижний колонтитул Знак"/>
    <w:link w:val="a4"/>
    <w:rsid w:val="00BD60BA"/>
    <w:rPr>
      <w:lang w:val="ru-RU" w:eastAsia="ru-RU" w:bidi="ar-SA"/>
    </w:rPr>
  </w:style>
  <w:style w:type="character" w:customStyle="1" w:styleId="apple-converted-space">
    <w:name w:val="apple-converted-space"/>
    <w:basedOn w:val="a0"/>
    <w:rsid w:val="00544AE4"/>
    <w:rPr>
      <w:rFonts w:cs="Times New Roman"/>
    </w:rPr>
  </w:style>
  <w:style w:type="character" w:customStyle="1" w:styleId="s2">
    <w:name w:val="s2"/>
    <w:basedOn w:val="a0"/>
    <w:rsid w:val="00544AE4"/>
    <w:rPr>
      <w:rFonts w:cs="Times New Roman"/>
    </w:rPr>
  </w:style>
  <w:style w:type="paragraph" w:styleId="a6">
    <w:name w:val="Normal (Web)"/>
    <w:basedOn w:val="a"/>
    <w:rsid w:val="00A05DEA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7">
    <w:name w:val="Проба"/>
    <w:basedOn w:val="a"/>
    <w:rsid w:val="00A05DEA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paragraph" w:styleId="2">
    <w:name w:val="Body Text 2"/>
    <w:basedOn w:val="a"/>
    <w:link w:val="20"/>
    <w:rsid w:val="00A05DEA"/>
    <w:pPr>
      <w:autoSpaceDE/>
      <w:autoSpaceDN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05DEA"/>
    <w:rPr>
      <w:sz w:val="24"/>
      <w:szCs w:val="24"/>
      <w:lang w:val="uk-UA"/>
    </w:rPr>
  </w:style>
  <w:style w:type="paragraph" w:styleId="30">
    <w:name w:val="Body Text Indent 3"/>
    <w:basedOn w:val="a"/>
    <w:link w:val="31"/>
    <w:rsid w:val="00A05DEA"/>
    <w:pPr>
      <w:autoSpaceDE/>
      <w:autoSpaceDN/>
      <w:ind w:firstLine="540"/>
      <w:jc w:val="both"/>
    </w:pPr>
    <w:rPr>
      <w:sz w:val="24"/>
      <w:szCs w:val="28"/>
    </w:rPr>
  </w:style>
  <w:style w:type="character" w:customStyle="1" w:styleId="31">
    <w:name w:val="Основной текст с отступом 3 Знак"/>
    <w:basedOn w:val="a0"/>
    <w:link w:val="30"/>
    <w:rsid w:val="00A05DEA"/>
    <w:rPr>
      <w:sz w:val="24"/>
      <w:szCs w:val="28"/>
      <w:lang w:val="uk-UA"/>
    </w:rPr>
  </w:style>
  <w:style w:type="paragraph" w:styleId="21">
    <w:name w:val="Body Text Indent 2"/>
    <w:basedOn w:val="a"/>
    <w:link w:val="22"/>
    <w:rsid w:val="00A05DEA"/>
    <w:pPr>
      <w:autoSpaceDE/>
      <w:autoSpaceDN/>
      <w:ind w:firstLine="72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05DEA"/>
    <w:rPr>
      <w:sz w:val="24"/>
      <w:szCs w:val="24"/>
      <w:lang w:val="uk-UA"/>
    </w:rPr>
  </w:style>
  <w:style w:type="paragraph" w:styleId="a8">
    <w:name w:val="Body Text"/>
    <w:basedOn w:val="a"/>
    <w:link w:val="a9"/>
    <w:rsid w:val="00A05DEA"/>
    <w:pPr>
      <w:tabs>
        <w:tab w:val="left" w:pos="2820"/>
      </w:tabs>
      <w:autoSpaceDE/>
      <w:autoSpaceDN/>
      <w:jc w:val="both"/>
    </w:pPr>
    <w:rPr>
      <w:color w:val="000000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05DEA"/>
    <w:rPr>
      <w:color w:val="000000"/>
      <w:sz w:val="24"/>
      <w:szCs w:val="24"/>
      <w:lang w:val="uk-UA"/>
    </w:rPr>
  </w:style>
  <w:style w:type="paragraph" w:styleId="aa">
    <w:name w:val="No Spacing"/>
    <w:uiPriority w:val="1"/>
    <w:qFormat/>
    <w:rsid w:val="00FB38E7"/>
    <w:rPr>
      <w:rFonts w:asciiTheme="minorHAnsi" w:eastAsiaTheme="minorEastAsia" w:hAnsiTheme="minorHAnsi" w:cstheme="minorBidi"/>
      <w:sz w:val="22"/>
      <w:szCs w:val="22"/>
    </w:rPr>
  </w:style>
  <w:style w:type="paragraph" w:customStyle="1" w:styleId="western">
    <w:name w:val="western"/>
    <w:basedOn w:val="a"/>
    <w:rsid w:val="00BC6E19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Станом на 01</vt:lpstr>
    </vt:vector>
  </TitlesOfParts>
  <Company>РВО</Company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Станом на 01</dc:title>
  <dc:creator>1</dc:creator>
  <cp:lastModifiedBy>Админ</cp:lastModifiedBy>
  <cp:revision>16</cp:revision>
  <cp:lastPrinted>2018-01-18T12:01:00Z</cp:lastPrinted>
  <dcterms:created xsi:type="dcterms:W3CDTF">2018-07-27T09:01:00Z</dcterms:created>
  <dcterms:modified xsi:type="dcterms:W3CDTF">2018-08-27T09:21:00Z</dcterms:modified>
</cp:coreProperties>
</file>