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4B2" w:rsidRDefault="002854B2" w:rsidP="002854B2">
      <w:pPr>
        <w:spacing w:before="120" w:after="60"/>
        <w:jc w:val="center"/>
        <w:rPr>
          <w:b/>
          <w:bCs/>
          <w:color w:val="000000"/>
          <w:szCs w:val="28"/>
          <w:lang w:val="uk-UA"/>
        </w:rPr>
      </w:pPr>
      <w:r>
        <w:rPr>
          <w:noProof/>
          <w:color w:val="000000"/>
          <w:szCs w:val="28"/>
        </w:rPr>
        <w:drawing>
          <wp:inline distT="0" distB="0" distL="0" distR="0">
            <wp:extent cx="428625" cy="571500"/>
            <wp:effectExtent l="1905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5" cstate="print"/>
                    <a:srcRect/>
                    <a:stretch>
                      <a:fillRect/>
                    </a:stretch>
                  </pic:blipFill>
                  <pic:spPr bwMode="auto">
                    <a:xfrm>
                      <a:off x="0" y="0"/>
                      <a:ext cx="428625" cy="571500"/>
                    </a:xfrm>
                    <a:prstGeom prst="rect">
                      <a:avLst/>
                    </a:prstGeom>
                    <a:noFill/>
                    <a:ln w="9525">
                      <a:noFill/>
                      <a:miter lim="800000"/>
                      <a:headEnd/>
                      <a:tailEnd/>
                    </a:ln>
                  </pic:spPr>
                </pic:pic>
              </a:graphicData>
            </a:graphic>
          </wp:inline>
        </w:drawing>
      </w:r>
    </w:p>
    <w:p w:rsidR="002854B2" w:rsidRDefault="002854B2" w:rsidP="002854B2">
      <w:pPr>
        <w:spacing w:before="120" w:after="60"/>
        <w:jc w:val="center"/>
        <w:rPr>
          <w:b/>
          <w:bCs/>
          <w:color w:val="000000"/>
          <w:szCs w:val="28"/>
          <w:lang w:val="uk-UA"/>
        </w:rPr>
      </w:pPr>
    </w:p>
    <w:p w:rsidR="002854B2" w:rsidRDefault="002854B2" w:rsidP="002854B2">
      <w:pPr>
        <w:spacing w:before="120" w:after="60"/>
        <w:jc w:val="center"/>
        <w:rPr>
          <w:sz w:val="24"/>
        </w:rPr>
      </w:pPr>
      <w:r>
        <w:rPr>
          <w:b/>
          <w:bCs/>
          <w:color w:val="000000"/>
          <w:szCs w:val="28"/>
        </w:rPr>
        <w:t>У</w:t>
      </w:r>
      <w:r>
        <w:rPr>
          <w:b/>
          <w:bCs/>
          <w:color w:val="000000"/>
          <w:szCs w:val="28"/>
          <w:lang w:val="uk-UA"/>
        </w:rPr>
        <w:t>КРАЇНА</w:t>
      </w:r>
    </w:p>
    <w:p w:rsidR="002854B2" w:rsidRDefault="002854B2" w:rsidP="002854B2">
      <w:pPr>
        <w:jc w:val="center"/>
        <w:rPr>
          <w:b/>
          <w:bCs/>
          <w:color w:val="000000"/>
          <w:szCs w:val="28"/>
          <w:lang w:val="uk-UA"/>
        </w:rPr>
      </w:pPr>
      <w:r>
        <w:rPr>
          <w:b/>
          <w:bCs/>
          <w:color w:val="000000"/>
          <w:szCs w:val="28"/>
          <w:lang w:val="uk-UA"/>
        </w:rPr>
        <w:t xml:space="preserve">                ЛЕМЕ</w:t>
      </w:r>
      <w:r>
        <w:rPr>
          <w:b/>
          <w:bCs/>
          <w:color w:val="000000"/>
          <w:szCs w:val="28"/>
        </w:rPr>
        <w:t xml:space="preserve">ШІВСЬКА СІЛЬСЬКА </w:t>
      </w:r>
    </w:p>
    <w:p w:rsidR="002854B2" w:rsidRDefault="002854B2" w:rsidP="002854B2">
      <w:pPr>
        <w:jc w:val="center"/>
        <w:rPr>
          <w:b/>
          <w:bCs/>
          <w:color w:val="000000"/>
          <w:szCs w:val="28"/>
          <w:lang w:val="uk-UA"/>
        </w:rPr>
      </w:pPr>
      <w:r>
        <w:rPr>
          <w:b/>
          <w:bCs/>
          <w:color w:val="000000"/>
          <w:szCs w:val="28"/>
          <w:lang w:val="uk-UA"/>
        </w:rPr>
        <w:t>ГОРОДНЯНСЬКОГО РАЙОНУ  ЧЕРНІГІВСЬКОЇ ОБЛАСТІ</w:t>
      </w:r>
    </w:p>
    <w:p w:rsidR="002854B2" w:rsidRDefault="002854B2" w:rsidP="002854B2">
      <w:pPr>
        <w:ind w:left="1440" w:hanging="1440"/>
        <w:jc w:val="center"/>
        <w:rPr>
          <w:sz w:val="24"/>
          <w:lang w:val="uk-UA"/>
        </w:rPr>
      </w:pPr>
      <w:r>
        <w:rPr>
          <w:bCs/>
          <w:color w:val="000000"/>
          <w:szCs w:val="28"/>
          <w:lang w:val="uk-UA"/>
        </w:rPr>
        <w:t>(вісімнадцята сесія сьомого скликання)</w:t>
      </w:r>
    </w:p>
    <w:p w:rsidR="002854B2" w:rsidRDefault="002854B2" w:rsidP="002854B2">
      <w:pPr>
        <w:ind w:left="2832" w:firstLine="708"/>
        <w:rPr>
          <w:b/>
          <w:bCs/>
          <w:color w:val="000000"/>
          <w:szCs w:val="28"/>
          <w:lang w:val="uk-UA"/>
        </w:rPr>
      </w:pPr>
    </w:p>
    <w:p w:rsidR="002854B2" w:rsidRDefault="002854B2" w:rsidP="002854B2">
      <w:pPr>
        <w:ind w:left="2832" w:firstLine="708"/>
        <w:rPr>
          <w:sz w:val="24"/>
          <w:lang w:val="uk-UA"/>
        </w:rPr>
      </w:pPr>
      <w:r>
        <w:rPr>
          <w:b/>
          <w:bCs/>
          <w:color w:val="000000"/>
          <w:szCs w:val="28"/>
          <w:lang w:val="uk-UA"/>
        </w:rPr>
        <w:t xml:space="preserve">       </w:t>
      </w:r>
      <w:r>
        <w:rPr>
          <w:bCs/>
          <w:color w:val="000000"/>
          <w:szCs w:val="28"/>
          <w:lang w:val="uk-UA"/>
        </w:rPr>
        <w:t>РІШЕННЯ  № 134</w:t>
      </w:r>
    </w:p>
    <w:p w:rsidR="002854B2" w:rsidRDefault="002854B2" w:rsidP="002854B2">
      <w:pPr>
        <w:ind w:right="-1"/>
        <w:jc w:val="both"/>
        <w:rPr>
          <w:sz w:val="24"/>
          <w:lang w:val="uk-UA"/>
        </w:rPr>
      </w:pPr>
      <w:proofErr w:type="spellStart"/>
      <w:r>
        <w:rPr>
          <w:color w:val="000000"/>
          <w:szCs w:val="28"/>
        </w:rPr>
        <w:t>від</w:t>
      </w:r>
      <w:proofErr w:type="spellEnd"/>
      <w:r>
        <w:rPr>
          <w:color w:val="000000"/>
          <w:szCs w:val="28"/>
        </w:rPr>
        <w:t xml:space="preserve"> </w:t>
      </w:r>
      <w:r>
        <w:rPr>
          <w:color w:val="000000"/>
          <w:szCs w:val="28"/>
          <w:lang w:val="uk-UA"/>
        </w:rPr>
        <w:t>26 червня</w:t>
      </w:r>
      <w:r>
        <w:rPr>
          <w:color w:val="000000"/>
          <w:szCs w:val="28"/>
        </w:rPr>
        <w:t xml:space="preserve"> 201</w:t>
      </w:r>
      <w:r>
        <w:rPr>
          <w:color w:val="000000"/>
          <w:szCs w:val="28"/>
          <w:lang w:val="uk-UA"/>
        </w:rPr>
        <w:t>8</w:t>
      </w:r>
      <w:r>
        <w:rPr>
          <w:color w:val="000000"/>
          <w:szCs w:val="28"/>
        </w:rPr>
        <w:t xml:space="preserve"> </w:t>
      </w:r>
      <w:proofErr w:type="spellStart"/>
      <w:r>
        <w:rPr>
          <w:color w:val="000000"/>
          <w:szCs w:val="28"/>
        </w:rPr>
        <w:t>р</w:t>
      </w:r>
      <w:proofErr w:type="spellEnd"/>
      <w:r>
        <w:rPr>
          <w:color w:val="000000"/>
          <w:szCs w:val="28"/>
          <w:lang w:val="uk-UA"/>
        </w:rPr>
        <w:t>оку</w:t>
      </w:r>
    </w:p>
    <w:p w:rsidR="002854B2" w:rsidRDefault="002854B2" w:rsidP="002854B2">
      <w:pPr>
        <w:ind w:left="284" w:right="-483"/>
        <w:jc w:val="both"/>
        <w:rPr>
          <w:sz w:val="24"/>
        </w:rPr>
      </w:pPr>
      <w:r>
        <w:rPr>
          <w:color w:val="000000"/>
          <w:szCs w:val="28"/>
        </w:rPr>
        <w:t>с. Лемешівка</w:t>
      </w:r>
    </w:p>
    <w:p w:rsidR="002854B2" w:rsidRDefault="002854B2" w:rsidP="002854B2">
      <w:pPr>
        <w:rPr>
          <w:sz w:val="24"/>
        </w:rPr>
      </w:pPr>
    </w:p>
    <w:p w:rsidR="002854B2" w:rsidRDefault="002854B2" w:rsidP="002854B2">
      <w:pPr>
        <w:jc w:val="both"/>
        <w:rPr>
          <w:color w:val="000000"/>
          <w:szCs w:val="28"/>
          <w:lang w:val="uk-UA"/>
        </w:rPr>
      </w:pPr>
      <w:r>
        <w:rPr>
          <w:color w:val="000000"/>
          <w:szCs w:val="28"/>
        </w:rPr>
        <w:t xml:space="preserve">Про </w:t>
      </w:r>
      <w:r>
        <w:rPr>
          <w:color w:val="000000"/>
          <w:szCs w:val="28"/>
          <w:lang w:val="uk-UA"/>
        </w:rPr>
        <w:t>туристичний збі</w:t>
      </w:r>
      <w:proofErr w:type="gramStart"/>
      <w:r>
        <w:rPr>
          <w:color w:val="000000"/>
          <w:szCs w:val="28"/>
          <w:lang w:val="uk-UA"/>
        </w:rPr>
        <w:t>р</w:t>
      </w:r>
      <w:proofErr w:type="gramEnd"/>
    </w:p>
    <w:p w:rsidR="002854B2" w:rsidRDefault="002854B2" w:rsidP="002854B2">
      <w:pPr>
        <w:jc w:val="both"/>
        <w:rPr>
          <w:color w:val="000000"/>
          <w:szCs w:val="28"/>
          <w:lang w:val="uk-UA"/>
        </w:rPr>
      </w:pPr>
      <w:r>
        <w:rPr>
          <w:color w:val="000000"/>
          <w:szCs w:val="28"/>
          <w:lang w:val="uk-UA"/>
        </w:rPr>
        <w:t xml:space="preserve">на 2019 рік </w:t>
      </w:r>
    </w:p>
    <w:p w:rsidR="002854B2" w:rsidRDefault="002854B2" w:rsidP="002854B2">
      <w:pPr>
        <w:jc w:val="both"/>
        <w:rPr>
          <w:color w:val="000000"/>
          <w:szCs w:val="28"/>
          <w:lang w:val="uk-UA"/>
        </w:rPr>
      </w:pPr>
    </w:p>
    <w:p w:rsidR="002854B2" w:rsidRDefault="002854B2" w:rsidP="002854B2">
      <w:pPr>
        <w:jc w:val="both"/>
        <w:rPr>
          <w:color w:val="000000"/>
          <w:szCs w:val="28"/>
          <w:lang w:val="uk-UA"/>
        </w:rPr>
      </w:pPr>
    </w:p>
    <w:p w:rsidR="002854B2" w:rsidRDefault="002854B2" w:rsidP="002854B2">
      <w:pPr>
        <w:jc w:val="both"/>
        <w:rPr>
          <w:color w:val="000000"/>
          <w:szCs w:val="28"/>
          <w:lang w:val="uk-UA"/>
        </w:rPr>
      </w:pPr>
      <w:r>
        <w:rPr>
          <w:color w:val="000000"/>
          <w:szCs w:val="28"/>
          <w:lang w:val="uk-UA"/>
        </w:rPr>
        <w:t xml:space="preserve">     Керуючись Податковим кодексом України від 02.12.2010 року № 2755-</w:t>
      </w:r>
      <w:r>
        <w:rPr>
          <w:color w:val="000000"/>
          <w:szCs w:val="28"/>
          <w:lang w:val="en-US"/>
        </w:rPr>
        <w:t>VI</w:t>
      </w:r>
      <w:r>
        <w:rPr>
          <w:color w:val="000000"/>
          <w:szCs w:val="28"/>
          <w:lang w:val="uk-UA"/>
        </w:rPr>
        <w:t>, ст. 268 Закону України « Про внесення змін до Податкового кодексу України та деяких законодавчих актів України щодо податкової реформи» від 28.12.2014 року № 71-</w:t>
      </w:r>
      <w:r>
        <w:rPr>
          <w:color w:val="000000"/>
          <w:szCs w:val="28"/>
          <w:lang w:val="en-US"/>
        </w:rPr>
        <w:t>V</w:t>
      </w:r>
      <w:r>
        <w:rPr>
          <w:color w:val="000000"/>
          <w:szCs w:val="28"/>
          <w:lang w:val="uk-UA"/>
        </w:rPr>
        <w:t>ІІІ, пунктом 24 ст. 26, ст..61 Закону України « Про місцеве самоврядування в Україні», сільська рада В И Р І Ш И Л А:</w:t>
      </w:r>
    </w:p>
    <w:p w:rsidR="002854B2" w:rsidRDefault="002854B2" w:rsidP="002854B2">
      <w:pPr>
        <w:jc w:val="both"/>
        <w:rPr>
          <w:color w:val="000000"/>
          <w:szCs w:val="28"/>
          <w:lang w:val="uk-UA"/>
        </w:rPr>
      </w:pPr>
    </w:p>
    <w:p w:rsidR="002854B2" w:rsidRDefault="002854B2" w:rsidP="002854B2">
      <w:pPr>
        <w:numPr>
          <w:ilvl w:val="1"/>
          <w:numId w:val="1"/>
        </w:numPr>
        <w:jc w:val="both"/>
        <w:rPr>
          <w:sz w:val="24"/>
          <w:lang w:val="uk-UA"/>
        </w:rPr>
      </w:pPr>
      <w:r>
        <w:rPr>
          <w:color w:val="000000"/>
          <w:szCs w:val="28"/>
          <w:lang w:val="uk-UA"/>
        </w:rPr>
        <w:t>Затвердити ставку туристичного збору на території Лемешівської сільської ради на 2019 рік в розмірі 1% до бази оподаткування збору.</w:t>
      </w:r>
    </w:p>
    <w:p w:rsidR="002854B2" w:rsidRDefault="002854B2" w:rsidP="002854B2">
      <w:pPr>
        <w:numPr>
          <w:ilvl w:val="1"/>
          <w:numId w:val="1"/>
        </w:numPr>
        <w:jc w:val="both"/>
        <w:rPr>
          <w:sz w:val="24"/>
          <w:lang w:val="uk-UA"/>
        </w:rPr>
      </w:pPr>
      <w:r>
        <w:rPr>
          <w:color w:val="000000"/>
          <w:szCs w:val="28"/>
          <w:lang w:val="uk-UA"/>
        </w:rPr>
        <w:t>Затвердити Положення « Про туристичний збір» ( додається).</w:t>
      </w:r>
    </w:p>
    <w:p w:rsidR="002854B2" w:rsidRDefault="002854B2" w:rsidP="002854B2">
      <w:pPr>
        <w:numPr>
          <w:ilvl w:val="1"/>
          <w:numId w:val="1"/>
        </w:numPr>
        <w:jc w:val="both"/>
        <w:rPr>
          <w:sz w:val="24"/>
          <w:lang w:val="uk-UA"/>
        </w:rPr>
      </w:pPr>
      <w:r>
        <w:rPr>
          <w:color w:val="000000"/>
          <w:szCs w:val="28"/>
          <w:lang w:val="uk-UA"/>
        </w:rPr>
        <w:t>Рішення 18- сесії сільської ради VІІ скликання від 26.06.2018 року « Про туристичний збір на 2019 рік» набуває чинності з 1 січня 2019 року.</w:t>
      </w:r>
    </w:p>
    <w:p w:rsidR="002854B2" w:rsidRDefault="002854B2" w:rsidP="002854B2">
      <w:pPr>
        <w:numPr>
          <w:ilvl w:val="1"/>
          <w:numId w:val="1"/>
        </w:numPr>
        <w:jc w:val="both"/>
        <w:rPr>
          <w:sz w:val="24"/>
          <w:lang w:val="uk-UA"/>
        </w:rPr>
      </w:pPr>
      <w:r>
        <w:rPr>
          <w:color w:val="000000"/>
          <w:szCs w:val="28"/>
          <w:lang w:val="uk-UA"/>
        </w:rPr>
        <w:t>Рішення 12- сесії сільської ради VІІ скликання від 20.06.2017 року « Про туристичний збір на 2018 рік » вважати таким, що втратило чинність.</w:t>
      </w:r>
    </w:p>
    <w:p w:rsidR="002854B2" w:rsidRDefault="002854B2" w:rsidP="002854B2">
      <w:pPr>
        <w:numPr>
          <w:ilvl w:val="1"/>
          <w:numId w:val="1"/>
        </w:numPr>
        <w:jc w:val="both"/>
        <w:rPr>
          <w:sz w:val="24"/>
          <w:lang w:val="uk-UA"/>
        </w:rPr>
      </w:pPr>
      <w:r>
        <w:rPr>
          <w:color w:val="000000"/>
          <w:szCs w:val="28"/>
          <w:lang w:val="uk-UA"/>
        </w:rPr>
        <w:t>Контроль за виконанням даного рішення покласти на постійну комісію сільської ради з питань планування бюджету та фінансів.</w:t>
      </w:r>
    </w:p>
    <w:p w:rsidR="002854B2" w:rsidRDefault="002854B2" w:rsidP="002854B2">
      <w:pPr>
        <w:shd w:val="clear" w:color="auto" w:fill="FFFFFF"/>
        <w:spacing w:line="274" w:lineRule="exact"/>
        <w:ind w:left="5146" w:right="1325" w:hanging="43"/>
        <w:rPr>
          <w:szCs w:val="28"/>
          <w:lang w:val="uk-UA"/>
        </w:rPr>
      </w:pPr>
    </w:p>
    <w:p w:rsidR="002854B2" w:rsidRDefault="002854B2" w:rsidP="002854B2">
      <w:pPr>
        <w:rPr>
          <w:szCs w:val="28"/>
          <w:lang w:val="uk-UA"/>
        </w:rPr>
      </w:pPr>
    </w:p>
    <w:p w:rsidR="002854B2" w:rsidRDefault="002854B2" w:rsidP="002854B2">
      <w:pPr>
        <w:shd w:val="clear" w:color="auto" w:fill="FFFFFF"/>
        <w:spacing w:line="274" w:lineRule="exact"/>
        <w:ind w:left="5146" w:right="1325" w:hanging="43"/>
        <w:rPr>
          <w:szCs w:val="28"/>
          <w:lang w:val="uk-UA"/>
        </w:rPr>
      </w:pPr>
    </w:p>
    <w:p w:rsidR="002854B2" w:rsidRDefault="002854B2" w:rsidP="002854B2">
      <w:pPr>
        <w:shd w:val="clear" w:color="auto" w:fill="FFFFFF"/>
        <w:spacing w:line="274" w:lineRule="exact"/>
        <w:ind w:left="1483" w:right="-2" w:hanging="43"/>
        <w:rPr>
          <w:szCs w:val="28"/>
          <w:lang w:val="uk-UA"/>
        </w:rPr>
      </w:pPr>
      <w:r>
        <w:rPr>
          <w:szCs w:val="28"/>
          <w:lang w:val="uk-UA"/>
        </w:rPr>
        <w:t>Сільський голова                                                       В.І.Коновалов</w:t>
      </w:r>
    </w:p>
    <w:p w:rsidR="002854B2" w:rsidRDefault="002854B2" w:rsidP="002854B2">
      <w:pPr>
        <w:shd w:val="clear" w:color="auto" w:fill="FFFFFF"/>
        <w:spacing w:line="274" w:lineRule="exact"/>
        <w:ind w:left="5146" w:right="1325" w:hanging="43"/>
        <w:rPr>
          <w:sz w:val="24"/>
          <w:lang w:val="uk-UA"/>
        </w:rPr>
      </w:pPr>
      <w:r>
        <w:rPr>
          <w:szCs w:val="28"/>
          <w:lang w:val="uk-UA"/>
        </w:rPr>
        <w:br w:type="page"/>
      </w:r>
    </w:p>
    <w:p w:rsidR="002854B2" w:rsidRDefault="002854B2" w:rsidP="002854B2">
      <w:pPr>
        <w:tabs>
          <w:tab w:val="left" w:pos="6975"/>
        </w:tabs>
        <w:ind w:left="5664"/>
        <w:jc w:val="right"/>
        <w:rPr>
          <w:sz w:val="24"/>
          <w:lang w:val="uk-UA"/>
        </w:rPr>
      </w:pPr>
      <w:r>
        <w:rPr>
          <w:sz w:val="24"/>
          <w:lang w:val="uk-UA"/>
        </w:rPr>
        <w:lastRenderedPageBreak/>
        <w:t>До</w:t>
      </w:r>
      <w:r>
        <w:rPr>
          <w:color w:val="000000"/>
          <w:sz w:val="24"/>
          <w:lang w:val="uk-UA"/>
        </w:rPr>
        <w:t xml:space="preserve">даток </w:t>
      </w:r>
    </w:p>
    <w:p w:rsidR="002854B2" w:rsidRDefault="002854B2" w:rsidP="002854B2">
      <w:pPr>
        <w:jc w:val="right"/>
        <w:rPr>
          <w:sz w:val="24"/>
          <w:lang w:val="uk-UA"/>
        </w:rPr>
      </w:pPr>
      <w:r>
        <w:rPr>
          <w:sz w:val="24"/>
          <w:lang w:val="uk-UA"/>
        </w:rPr>
        <w:t xml:space="preserve">до рішення 18 сесії сільської ради </w:t>
      </w:r>
    </w:p>
    <w:p w:rsidR="002854B2" w:rsidRDefault="002854B2" w:rsidP="002854B2">
      <w:pPr>
        <w:jc w:val="right"/>
        <w:rPr>
          <w:sz w:val="24"/>
          <w:lang w:val="uk-UA"/>
        </w:rPr>
      </w:pPr>
      <w:r>
        <w:rPr>
          <w:sz w:val="24"/>
          <w:lang w:val="uk-UA"/>
        </w:rPr>
        <w:t xml:space="preserve">                                                                  7 скликання від 26 червня 2018 року                                                                                                                                         </w:t>
      </w:r>
    </w:p>
    <w:p w:rsidR="002854B2" w:rsidRDefault="002854B2" w:rsidP="002854B2">
      <w:pPr>
        <w:shd w:val="clear" w:color="auto" w:fill="FFFFFF"/>
        <w:spacing w:before="552" w:line="278" w:lineRule="exact"/>
        <w:jc w:val="center"/>
        <w:rPr>
          <w:color w:val="000000"/>
        </w:rPr>
      </w:pPr>
      <w:r>
        <w:rPr>
          <w:b/>
          <w:bCs/>
          <w:color w:val="000000"/>
          <w:sz w:val="24"/>
          <w:lang w:val="uk-UA"/>
        </w:rPr>
        <w:t xml:space="preserve">Положення про порядок обчислення та сплати                                                                                                  туристичного збору на території </w:t>
      </w:r>
      <w:r>
        <w:rPr>
          <w:b/>
          <w:color w:val="000000"/>
          <w:spacing w:val="-1"/>
          <w:sz w:val="24"/>
          <w:lang w:val="uk-UA"/>
        </w:rPr>
        <w:t>Лемешівської   сільської  ради</w:t>
      </w:r>
      <w:r>
        <w:rPr>
          <w:b/>
          <w:bCs/>
          <w:color w:val="000000"/>
          <w:sz w:val="24"/>
          <w:lang w:val="uk-UA"/>
        </w:rPr>
        <w:t xml:space="preserve"> </w:t>
      </w:r>
    </w:p>
    <w:p w:rsidR="002854B2" w:rsidRDefault="002854B2" w:rsidP="002854B2">
      <w:pPr>
        <w:shd w:val="clear" w:color="auto" w:fill="FFFFFF"/>
        <w:tabs>
          <w:tab w:val="left" w:pos="4190"/>
        </w:tabs>
        <w:spacing w:before="274" w:line="274" w:lineRule="exact"/>
        <w:ind w:left="3960"/>
        <w:rPr>
          <w:color w:val="000000"/>
        </w:rPr>
      </w:pPr>
      <w:r>
        <w:rPr>
          <w:b/>
          <w:bCs/>
          <w:color w:val="000000"/>
          <w:spacing w:val="-14"/>
          <w:sz w:val="24"/>
          <w:lang w:val="uk-UA"/>
        </w:rPr>
        <w:t>1.</w:t>
      </w:r>
      <w:r>
        <w:rPr>
          <w:b/>
          <w:bCs/>
          <w:color w:val="000000"/>
          <w:sz w:val="24"/>
          <w:lang w:val="uk-UA"/>
        </w:rPr>
        <w:tab/>
        <w:t>Загальні положення</w:t>
      </w:r>
    </w:p>
    <w:p w:rsidR="002854B2" w:rsidRDefault="002854B2" w:rsidP="002854B2">
      <w:pPr>
        <w:shd w:val="clear" w:color="auto" w:fill="FFFFFF"/>
        <w:spacing w:line="274" w:lineRule="exact"/>
        <w:ind w:left="24" w:right="14" w:firstLine="562"/>
        <w:jc w:val="both"/>
        <w:rPr>
          <w:color w:val="000000"/>
        </w:rPr>
      </w:pPr>
      <w:r>
        <w:rPr>
          <w:color w:val="000000"/>
          <w:sz w:val="24"/>
          <w:lang w:val="uk-UA"/>
        </w:rPr>
        <w:t>1.1.Туристичний збір встановлюється на підставі Податкового кодексу України, Закону України «Про місцеве самоврядування в Україні».</w:t>
      </w:r>
    </w:p>
    <w:p w:rsidR="002854B2" w:rsidRDefault="002854B2" w:rsidP="002854B2">
      <w:pPr>
        <w:shd w:val="clear" w:color="auto" w:fill="FFFFFF"/>
        <w:tabs>
          <w:tab w:val="left" w:pos="4190"/>
        </w:tabs>
        <w:spacing w:before="283" w:line="274" w:lineRule="exact"/>
        <w:ind w:left="3960"/>
        <w:rPr>
          <w:color w:val="000000"/>
        </w:rPr>
      </w:pPr>
      <w:r>
        <w:rPr>
          <w:b/>
          <w:bCs/>
          <w:color w:val="000000"/>
          <w:spacing w:val="-6"/>
          <w:sz w:val="24"/>
          <w:lang w:val="uk-UA"/>
        </w:rPr>
        <w:t>2.</w:t>
      </w:r>
      <w:r>
        <w:rPr>
          <w:b/>
          <w:bCs/>
          <w:color w:val="000000"/>
          <w:sz w:val="24"/>
          <w:lang w:val="uk-UA"/>
        </w:rPr>
        <w:tab/>
        <w:t>Платники збору</w:t>
      </w:r>
    </w:p>
    <w:p w:rsidR="002854B2" w:rsidRDefault="002854B2" w:rsidP="002854B2">
      <w:pPr>
        <w:shd w:val="clear" w:color="auto" w:fill="FFFFFF"/>
        <w:tabs>
          <w:tab w:val="left" w:pos="1128"/>
        </w:tabs>
        <w:spacing w:line="274" w:lineRule="exact"/>
        <w:ind w:left="19" w:right="5" w:firstLine="542"/>
        <w:jc w:val="both"/>
        <w:rPr>
          <w:color w:val="000000"/>
          <w:sz w:val="24"/>
          <w:lang w:val="uk-UA"/>
        </w:rPr>
      </w:pPr>
      <w:r>
        <w:rPr>
          <w:color w:val="000000"/>
          <w:spacing w:val="-5"/>
          <w:sz w:val="24"/>
          <w:lang w:val="uk-UA"/>
        </w:rPr>
        <w:t>2.1.</w:t>
      </w:r>
      <w:r>
        <w:rPr>
          <w:color w:val="000000"/>
          <w:sz w:val="24"/>
          <w:lang w:val="uk-UA"/>
        </w:rPr>
        <w:tab/>
        <w:t>Платниками збору є громадяни України, іноземці, а також особи без громадянства, які прибувають на територію сільської / селищної ради та отримують (споживають) послуги з тимчасового проживання (ночівлі) із зобов'язанням залишити місце перебування в зазначений строк.</w:t>
      </w:r>
    </w:p>
    <w:p w:rsidR="002854B2" w:rsidRDefault="002854B2" w:rsidP="002854B2">
      <w:pPr>
        <w:shd w:val="clear" w:color="auto" w:fill="FFFFFF"/>
        <w:tabs>
          <w:tab w:val="left" w:pos="989"/>
        </w:tabs>
        <w:spacing w:line="274" w:lineRule="exact"/>
        <w:ind w:left="566"/>
        <w:rPr>
          <w:color w:val="000000"/>
          <w:sz w:val="20"/>
          <w:szCs w:val="20"/>
        </w:rPr>
      </w:pPr>
      <w:r>
        <w:rPr>
          <w:color w:val="000000"/>
          <w:spacing w:val="-6"/>
          <w:sz w:val="24"/>
          <w:lang w:val="uk-UA"/>
        </w:rPr>
        <w:t>2.2.</w:t>
      </w:r>
      <w:r>
        <w:rPr>
          <w:color w:val="000000"/>
          <w:sz w:val="24"/>
          <w:lang w:val="uk-UA"/>
        </w:rPr>
        <w:tab/>
        <w:t>Платниками збору не можуть бути особи, які:</w:t>
      </w:r>
    </w:p>
    <w:p w:rsidR="002854B2" w:rsidRDefault="002854B2" w:rsidP="002854B2">
      <w:pPr>
        <w:pStyle w:val="tjbmf"/>
        <w:shd w:val="clear" w:color="auto" w:fill="FFFFFF"/>
        <w:spacing w:before="0" w:beforeAutospacing="0" w:after="0" w:afterAutospacing="0"/>
        <w:ind w:firstLine="566"/>
        <w:jc w:val="both"/>
        <w:rPr>
          <w:color w:val="000000"/>
        </w:rPr>
      </w:pPr>
      <w:hyperlink r:id="rId6" w:tgtFrame="_top" w:history="1">
        <w:r>
          <w:rPr>
            <w:rStyle w:val="a7"/>
            <w:color w:val="000000"/>
          </w:rPr>
          <w:t xml:space="preserve">а) </w:t>
        </w:r>
        <w:proofErr w:type="spellStart"/>
        <w:r>
          <w:rPr>
            <w:rStyle w:val="a7"/>
            <w:color w:val="000000"/>
          </w:rPr>
          <w:t>постійно</w:t>
        </w:r>
        <w:proofErr w:type="spellEnd"/>
        <w:r>
          <w:rPr>
            <w:rStyle w:val="a7"/>
            <w:color w:val="000000"/>
          </w:rPr>
          <w:t xml:space="preserve"> </w:t>
        </w:r>
        <w:proofErr w:type="spellStart"/>
        <w:r>
          <w:rPr>
            <w:rStyle w:val="a7"/>
            <w:color w:val="000000"/>
          </w:rPr>
          <w:t>проживають</w:t>
        </w:r>
        <w:proofErr w:type="spellEnd"/>
        <w:r>
          <w:rPr>
            <w:rStyle w:val="a7"/>
            <w:color w:val="000000"/>
          </w:rPr>
          <w:t xml:space="preserve">, у тому </w:t>
        </w:r>
        <w:proofErr w:type="spellStart"/>
        <w:r>
          <w:rPr>
            <w:rStyle w:val="a7"/>
            <w:color w:val="000000"/>
          </w:rPr>
          <w:t>числі</w:t>
        </w:r>
        <w:proofErr w:type="spellEnd"/>
        <w:r>
          <w:rPr>
            <w:rStyle w:val="a7"/>
            <w:color w:val="000000"/>
          </w:rPr>
          <w:t xml:space="preserve"> на </w:t>
        </w:r>
        <w:proofErr w:type="spellStart"/>
        <w:r>
          <w:rPr>
            <w:rStyle w:val="a7"/>
            <w:color w:val="000000"/>
          </w:rPr>
          <w:t>умовах</w:t>
        </w:r>
        <w:proofErr w:type="spellEnd"/>
        <w:r>
          <w:rPr>
            <w:rStyle w:val="a7"/>
            <w:color w:val="000000"/>
          </w:rPr>
          <w:t xml:space="preserve"> </w:t>
        </w:r>
        <w:proofErr w:type="spellStart"/>
        <w:r>
          <w:rPr>
            <w:rStyle w:val="a7"/>
            <w:color w:val="000000"/>
          </w:rPr>
          <w:t>договорів</w:t>
        </w:r>
        <w:proofErr w:type="spellEnd"/>
        <w:r>
          <w:rPr>
            <w:rStyle w:val="a7"/>
            <w:color w:val="000000"/>
          </w:rPr>
          <w:t xml:space="preserve"> найму, у </w:t>
        </w:r>
        <w:proofErr w:type="spellStart"/>
        <w:r>
          <w:rPr>
            <w:rStyle w:val="a7"/>
            <w:color w:val="000000"/>
          </w:rPr>
          <w:t>селі</w:t>
        </w:r>
        <w:proofErr w:type="spellEnd"/>
        <w:r>
          <w:rPr>
            <w:rStyle w:val="a7"/>
            <w:color w:val="000000"/>
          </w:rPr>
          <w:t xml:space="preserve">, </w:t>
        </w:r>
        <w:proofErr w:type="spellStart"/>
        <w:r>
          <w:rPr>
            <w:rStyle w:val="a7"/>
            <w:color w:val="000000"/>
          </w:rPr>
          <w:t>селищі</w:t>
        </w:r>
        <w:proofErr w:type="spellEnd"/>
        <w:r>
          <w:rPr>
            <w:rStyle w:val="a7"/>
            <w:color w:val="000000"/>
          </w:rPr>
          <w:t xml:space="preserve"> </w:t>
        </w:r>
        <w:proofErr w:type="spellStart"/>
        <w:r>
          <w:rPr>
            <w:rStyle w:val="a7"/>
            <w:color w:val="000000"/>
          </w:rPr>
          <w:t>або</w:t>
        </w:r>
        <w:proofErr w:type="spellEnd"/>
        <w:r>
          <w:rPr>
            <w:rStyle w:val="a7"/>
            <w:color w:val="000000"/>
          </w:rPr>
          <w:t xml:space="preserve"> </w:t>
        </w:r>
        <w:proofErr w:type="spellStart"/>
        <w:r>
          <w:rPr>
            <w:rStyle w:val="a7"/>
            <w:color w:val="000000"/>
          </w:rPr>
          <w:t>мі</w:t>
        </w:r>
        <w:proofErr w:type="gramStart"/>
        <w:r>
          <w:rPr>
            <w:rStyle w:val="a7"/>
            <w:color w:val="000000"/>
          </w:rPr>
          <w:t>ст</w:t>
        </w:r>
        <w:proofErr w:type="gramEnd"/>
        <w:r>
          <w:rPr>
            <w:rStyle w:val="a7"/>
            <w:color w:val="000000"/>
          </w:rPr>
          <w:t>і</w:t>
        </w:r>
        <w:proofErr w:type="spellEnd"/>
        <w:r>
          <w:rPr>
            <w:rStyle w:val="a7"/>
            <w:color w:val="000000"/>
          </w:rPr>
          <w:t xml:space="preserve">, радами </w:t>
        </w:r>
        <w:proofErr w:type="spellStart"/>
        <w:r>
          <w:rPr>
            <w:rStyle w:val="a7"/>
            <w:color w:val="000000"/>
          </w:rPr>
          <w:t>яких</w:t>
        </w:r>
        <w:proofErr w:type="spellEnd"/>
        <w:r>
          <w:rPr>
            <w:rStyle w:val="a7"/>
            <w:color w:val="000000"/>
          </w:rPr>
          <w:t xml:space="preserve"> </w:t>
        </w:r>
        <w:proofErr w:type="spellStart"/>
        <w:r>
          <w:rPr>
            <w:rStyle w:val="a7"/>
            <w:color w:val="000000"/>
          </w:rPr>
          <w:t>встановлено</w:t>
        </w:r>
        <w:proofErr w:type="spellEnd"/>
        <w:r>
          <w:rPr>
            <w:rStyle w:val="a7"/>
            <w:color w:val="000000"/>
          </w:rPr>
          <w:t xml:space="preserve"> </w:t>
        </w:r>
        <w:proofErr w:type="spellStart"/>
        <w:r>
          <w:rPr>
            <w:rStyle w:val="a7"/>
            <w:color w:val="000000"/>
          </w:rPr>
          <w:t>такий</w:t>
        </w:r>
        <w:proofErr w:type="spellEnd"/>
        <w:r>
          <w:rPr>
            <w:rStyle w:val="a7"/>
            <w:color w:val="000000"/>
          </w:rPr>
          <w:t xml:space="preserve"> </w:t>
        </w:r>
        <w:proofErr w:type="spellStart"/>
        <w:r>
          <w:rPr>
            <w:rStyle w:val="a7"/>
            <w:color w:val="000000"/>
          </w:rPr>
          <w:t>збір</w:t>
        </w:r>
        <w:proofErr w:type="spellEnd"/>
        <w:r>
          <w:rPr>
            <w:rStyle w:val="a7"/>
            <w:color w:val="000000"/>
          </w:rPr>
          <w:t>;</w:t>
        </w:r>
      </w:hyperlink>
    </w:p>
    <w:p w:rsidR="002854B2" w:rsidRDefault="002854B2" w:rsidP="002854B2">
      <w:pPr>
        <w:pStyle w:val="tjbmf"/>
        <w:shd w:val="clear" w:color="auto" w:fill="FFFFFF"/>
        <w:spacing w:before="0" w:beforeAutospacing="0" w:after="0" w:afterAutospacing="0"/>
        <w:ind w:firstLine="566"/>
        <w:jc w:val="both"/>
        <w:rPr>
          <w:color w:val="000000"/>
        </w:rPr>
      </w:pPr>
      <w:hyperlink r:id="rId7" w:tgtFrame="_top" w:history="1">
        <w:r>
          <w:rPr>
            <w:rStyle w:val="a7"/>
            <w:color w:val="000000"/>
          </w:rPr>
          <w:t xml:space="preserve">б) особи, </w:t>
        </w:r>
        <w:proofErr w:type="spellStart"/>
        <w:r>
          <w:rPr>
            <w:rStyle w:val="a7"/>
            <w:color w:val="000000"/>
          </w:rPr>
          <w:t>які</w:t>
        </w:r>
        <w:proofErr w:type="spellEnd"/>
        <w:r>
          <w:rPr>
            <w:rStyle w:val="a7"/>
            <w:color w:val="000000"/>
          </w:rPr>
          <w:t xml:space="preserve"> </w:t>
        </w:r>
        <w:proofErr w:type="spellStart"/>
        <w:r>
          <w:rPr>
            <w:rStyle w:val="a7"/>
            <w:color w:val="000000"/>
          </w:rPr>
          <w:t>прибули</w:t>
        </w:r>
        <w:proofErr w:type="spellEnd"/>
        <w:r>
          <w:rPr>
            <w:rStyle w:val="a7"/>
            <w:color w:val="000000"/>
          </w:rPr>
          <w:t xml:space="preserve"> </w:t>
        </w:r>
        <w:proofErr w:type="gramStart"/>
        <w:r>
          <w:rPr>
            <w:rStyle w:val="a7"/>
            <w:color w:val="000000"/>
          </w:rPr>
          <w:t>у</w:t>
        </w:r>
        <w:proofErr w:type="gramEnd"/>
        <w:r>
          <w:rPr>
            <w:rStyle w:val="a7"/>
            <w:color w:val="000000"/>
          </w:rPr>
          <w:t xml:space="preserve"> </w:t>
        </w:r>
        <w:proofErr w:type="spellStart"/>
        <w:r>
          <w:rPr>
            <w:rStyle w:val="a7"/>
            <w:color w:val="000000"/>
          </w:rPr>
          <w:t>відрядження</w:t>
        </w:r>
        <w:proofErr w:type="spellEnd"/>
        <w:r>
          <w:rPr>
            <w:rStyle w:val="a7"/>
            <w:color w:val="000000"/>
          </w:rPr>
          <w:t>;</w:t>
        </w:r>
      </w:hyperlink>
    </w:p>
    <w:p w:rsidR="002854B2" w:rsidRDefault="002854B2" w:rsidP="002854B2">
      <w:pPr>
        <w:pStyle w:val="tjbmf"/>
        <w:shd w:val="clear" w:color="auto" w:fill="FFFFFF"/>
        <w:spacing w:before="0" w:beforeAutospacing="0" w:after="0" w:afterAutospacing="0"/>
        <w:ind w:firstLine="566"/>
        <w:jc w:val="both"/>
        <w:rPr>
          <w:color w:val="000000"/>
          <w:lang w:val="uk-UA"/>
        </w:rPr>
      </w:pPr>
      <w:hyperlink r:id="rId8" w:tgtFrame="_top" w:history="1">
        <w:r>
          <w:rPr>
            <w:rStyle w:val="a7"/>
            <w:color w:val="000000"/>
          </w:rPr>
          <w:t xml:space="preserve">в) </w:t>
        </w:r>
        <w:proofErr w:type="spellStart"/>
        <w:r>
          <w:rPr>
            <w:rStyle w:val="a7"/>
            <w:color w:val="000000"/>
          </w:rPr>
          <w:t>інваліди</w:t>
        </w:r>
        <w:proofErr w:type="spellEnd"/>
        <w:r>
          <w:rPr>
            <w:rStyle w:val="a7"/>
            <w:color w:val="000000"/>
          </w:rPr>
          <w:t xml:space="preserve">, </w:t>
        </w:r>
        <w:proofErr w:type="spellStart"/>
        <w:r>
          <w:rPr>
            <w:rStyle w:val="a7"/>
            <w:color w:val="000000"/>
          </w:rPr>
          <w:t>діт</w:t>
        </w:r>
        <w:proofErr w:type="gramStart"/>
        <w:r>
          <w:rPr>
            <w:rStyle w:val="a7"/>
            <w:color w:val="000000"/>
          </w:rPr>
          <w:t>и-</w:t>
        </w:r>
        <w:proofErr w:type="gramEnd"/>
        <w:r>
          <w:rPr>
            <w:rStyle w:val="a7"/>
            <w:color w:val="000000"/>
          </w:rPr>
          <w:t>інваліди</w:t>
        </w:r>
        <w:proofErr w:type="spellEnd"/>
        <w:r>
          <w:rPr>
            <w:rStyle w:val="a7"/>
            <w:color w:val="000000"/>
          </w:rPr>
          <w:t xml:space="preserve"> та особи, </w:t>
        </w:r>
        <w:proofErr w:type="spellStart"/>
        <w:r>
          <w:rPr>
            <w:rStyle w:val="a7"/>
            <w:color w:val="000000"/>
          </w:rPr>
          <w:t>що</w:t>
        </w:r>
        <w:proofErr w:type="spellEnd"/>
        <w:r>
          <w:rPr>
            <w:rStyle w:val="a7"/>
            <w:color w:val="000000"/>
          </w:rPr>
          <w:t xml:space="preserve"> </w:t>
        </w:r>
        <w:proofErr w:type="spellStart"/>
        <w:r>
          <w:rPr>
            <w:rStyle w:val="a7"/>
            <w:color w:val="000000"/>
          </w:rPr>
          <w:t>супроводжують</w:t>
        </w:r>
        <w:proofErr w:type="spellEnd"/>
        <w:r>
          <w:rPr>
            <w:rStyle w:val="a7"/>
            <w:color w:val="000000"/>
          </w:rPr>
          <w:t xml:space="preserve"> </w:t>
        </w:r>
        <w:proofErr w:type="spellStart"/>
        <w:r>
          <w:rPr>
            <w:rStyle w:val="a7"/>
            <w:color w:val="000000"/>
          </w:rPr>
          <w:t>інвалідів</w:t>
        </w:r>
        <w:proofErr w:type="spellEnd"/>
        <w:r>
          <w:rPr>
            <w:rStyle w:val="a7"/>
            <w:color w:val="000000"/>
          </w:rPr>
          <w:t xml:space="preserve"> I </w:t>
        </w:r>
        <w:proofErr w:type="spellStart"/>
        <w:r>
          <w:rPr>
            <w:rStyle w:val="a7"/>
            <w:color w:val="000000"/>
          </w:rPr>
          <w:t>групи</w:t>
        </w:r>
        <w:proofErr w:type="spellEnd"/>
        <w:r>
          <w:rPr>
            <w:rStyle w:val="a7"/>
            <w:color w:val="000000"/>
          </w:rPr>
          <w:t xml:space="preserve"> </w:t>
        </w:r>
        <w:proofErr w:type="spellStart"/>
        <w:r>
          <w:rPr>
            <w:rStyle w:val="a7"/>
            <w:color w:val="000000"/>
          </w:rPr>
          <w:t>або</w:t>
        </w:r>
        <w:proofErr w:type="spellEnd"/>
        <w:r>
          <w:rPr>
            <w:rStyle w:val="a7"/>
            <w:color w:val="000000"/>
          </w:rPr>
          <w:t xml:space="preserve"> </w:t>
        </w:r>
        <w:proofErr w:type="spellStart"/>
        <w:r>
          <w:rPr>
            <w:rStyle w:val="a7"/>
            <w:color w:val="000000"/>
          </w:rPr>
          <w:t>дітей-інвалідів</w:t>
        </w:r>
        <w:proofErr w:type="spellEnd"/>
        <w:r>
          <w:rPr>
            <w:rStyle w:val="a7"/>
            <w:color w:val="000000"/>
          </w:rPr>
          <w:t xml:space="preserve"> (не </w:t>
        </w:r>
        <w:proofErr w:type="spellStart"/>
        <w:r>
          <w:rPr>
            <w:rStyle w:val="a7"/>
            <w:color w:val="000000"/>
          </w:rPr>
          <w:t>більше</w:t>
        </w:r>
        <w:proofErr w:type="spellEnd"/>
        <w:r>
          <w:rPr>
            <w:rStyle w:val="a7"/>
            <w:color w:val="000000"/>
          </w:rPr>
          <w:t xml:space="preserve"> одного </w:t>
        </w:r>
        <w:proofErr w:type="spellStart"/>
        <w:r>
          <w:rPr>
            <w:rStyle w:val="a7"/>
            <w:color w:val="000000"/>
          </w:rPr>
          <w:t>супроводжуючого</w:t>
        </w:r>
        <w:proofErr w:type="spellEnd"/>
        <w:r>
          <w:rPr>
            <w:rStyle w:val="a7"/>
            <w:color w:val="000000"/>
          </w:rPr>
          <w:t>);</w:t>
        </w:r>
      </w:hyperlink>
    </w:p>
    <w:p w:rsidR="002854B2" w:rsidRDefault="002854B2" w:rsidP="002854B2">
      <w:pPr>
        <w:pStyle w:val="tjbmf"/>
        <w:shd w:val="clear" w:color="auto" w:fill="FFFFFF"/>
        <w:spacing w:before="0" w:beforeAutospacing="0" w:after="0" w:afterAutospacing="0"/>
        <w:ind w:firstLine="566"/>
        <w:jc w:val="both"/>
        <w:rPr>
          <w:color w:val="000000"/>
          <w:lang w:val="uk-UA"/>
        </w:rPr>
      </w:pPr>
      <w:hyperlink r:id="rId9" w:tgtFrame="_top" w:history="1">
        <w:r w:rsidRPr="002854B2">
          <w:rPr>
            <w:rStyle w:val="a7"/>
            <w:color w:val="000000"/>
            <w:lang w:val="uk-UA"/>
          </w:rPr>
          <w:t>г) ветерани війни;</w:t>
        </w:r>
      </w:hyperlink>
    </w:p>
    <w:p w:rsidR="002854B2" w:rsidRDefault="002854B2" w:rsidP="002854B2">
      <w:pPr>
        <w:pStyle w:val="tjbmf"/>
        <w:shd w:val="clear" w:color="auto" w:fill="FFFFFF"/>
        <w:spacing w:before="0" w:beforeAutospacing="0" w:after="0" w:afterAutospacing="0"/>
        <w:ind w:firstLine="566"/>
        <w:jc w:val="both"/>
        <w:rPr>
          <w:color w:val="000000"/>
          <w:lang w:val="uk-UA"/>
        </w:rPr>
      </w:pPr>
      <w:hyperlink r:id="rId10" w:tgtFrame="_top" w:history="1">
        <w:r w:rsidRPr="002854B2">
          <w:rPr>
            <w:rStyle w:val="a7"/>
            <w:color w:val="000000"/>
            <w:lang w:val="uk-UA"/>
          </w:rPr>
          <w:t>ґ) учасники ліквідації наслідків аварії на Чорнобильській АЕС;</w:t>
        </w:r>
      </w:hyperlink>
    </w:p>
    <w:p w:rsidR="002854B2" w:rsidRDefault="002854B2" w:rsidP="002854B2">
      <w:pPr>
        <w:pStyle w:val="tjbmf"/>
        <w:shd w:val="clear" w:color="auto" w:fill="FFFFFF"/>
        <w:spacing w:before="0" w:beforeAutospacing="0" w:after="0" w:afterAutospacing="0"/>
        <w:ind w:firstLine="566"/>
        <w:jc w:val="both"/>
        <w:rPr>
          <w:color w:val="000000"/>
        </w:rPr>
      </w:pPr>
      <w:hyperlink r:id="rId11" w:tgtFrame="_top" w:history="1">
        <w:proofErr w:type="spellStart"/>
        <w:proofErr w:type="gramStart"/>
        <w:r>
          <w:rPr>
            <w:rStyle w:val="a7"/>
            <w:color w:val="000000"/>
          </w:rPr>
          <w:t>д</w:t>
        </w:r>
        <w:proofErr w:type="spellEnd"/>
        <w:r>
          <w:rPr>
            <w:rStyle w:val="a7"/>
            <w:color w:val="000000"/>
          </w:rPr>
          <w:t xml:space="preserve">) особи, </w:t>
        </w:r>
        <w:proofErr w:type="spellStart"/>
        <w:r>
          <w:rPr>
            <w:rStyle w:val="a7"/>
            <w:color w:val="000000"/>
          </w:rPr>
          <w:t>які</w:t>
        </w:r>
        <w:proofErr w:type="spellEnd"/>
        <w:r>
          <w:rPr>
            <w:rStyle w:val="a7"/>
            <w:color w:val="000000"/>
          </w:rPr>
          <w:t xml:space="preserve"> </w:t>
        </w:r>
        <w:proofErr w:type="spellStart"/>
        <w:r>
          <w:rPr>
            <w:rStyle w:val="a7"/>
            <w:color w:val="000000"/>
          </w:rPr>
          <w:t>прибули</w:t>
        </w:r>
        <w:proofErr w:type="spellEnd"/>
        <w:r>
          <w:rPr>
            <w:rStyle w:val="a7"/>
            <w:color w:val="000000"/>
          </w:rPr>
          <w:t xml:space="preserve"> за </w:t>
        </w:r>
        <w:proofErr w:type="spellStart"/>
        <w:r>
          <w:rPr>
            <w:rStyle w:val="a7"/>
            <w:color w:val="000000"/>
          </w:rPr>
          <w:t>путівками</w:t>
        </w:r>
        <w:proofErr w:type="spellEnd"/>
        <w:r>
          <w:rPr>
            <w:rStyle w:val="a7"/>
            <w:color w:val="000000"/>
          </w:rPr>
          <w:t xml:space="preserve"> (</w:t>
        </w:r>
        <w:proofErr w:type="spellStart"/>
        <w:r>
          <w:rPr>
            <w:rStyle w:val="a7"/>
            <w:color w:val="000000"/>
          </w:rPr>
          <w:t>курсівками</w:t>
        </w:r>
        <w:proofErr w:type="spellEnd"/>
        <w:r>
          <w:rPr>
            <w:rStyle w:val="a7"/>
            <w:color w:val="000000"/>
          </w:rPr>
          <w:t xml:space="preserve">) на </w:t>
        </w:r>
        <w:proofErr w:type="spellStart"/>
        <w:r>
          <w:rPr>
            <w:rStyle w:val="a7"/>
            <w:color w:val="000000"/>
          </w:rPr>
          <w:t>лікування</w:t>
        </w:r>
        <w:proofErr w:type="spellEnd"/>
        <w:r>
          <w:rPr>
            <w:rStyle w:val="a7"/>
            <w:color w:val="000000"/>
          </w:rPr>
          <w:t xml:space="preserve">, </w:t>
        </w:r>
        <w:proofErr w:type="spellStart"/>
        <w:r>
          <w:rPr>
            <w:rStyle w:val="a7"/>
            <w:color w:val="000000"/>
          </w:rPr>
          <w:t>оздоровлення</w:t>
        </w:r>
        <w:proofErr w:type="spellEnd"/>
        <w:r>
          <w:rPr>
            <w:rStyle w:val="a7"/>
            <w:color w:val="000000"/>
          </w:rPr>
          <w:t xml:space="preserve">, </w:t>
        </w:r>
        <w:proofErr w:type="spellStart"/>
        <w:r>
          <w:rPr>
            <w:rStyle w:val="a7"/>
            <w:color w:val="000000"/>
          </w:rPr>
          <w:t>реабілітацію</w:t>
        </w:r>
        <w:proofErr w:type="spellEnd"/>
        <w:r>
          <w:rPr>
            <w:rStyle w:val="a7"/>
            <w:color w:val="000000"/>
          </w:rPr>
          <w:t xml:space="preserve"> до </w:t>
        </w:r>
        <w:proofErr w:type="spellStart"/>
        <w:r>
          <w:rPr>
            <w:rStyle w:val="a7"/>
            <w:color w:val="000000"/>
          </w:rPr>
          <w:t>лікувально-профілактичних</w:t>
        </w:r>
        <w:proofErr w:type="spellEnd"/>
        <w:r>
          <w:rPr>
            <w:rStyle w:val="a7"/>
            <w:color w:val="000000"/>
          </w:rPr>
          <w:t xml:space="preserve">, </w:t>
        </w:r>
        <w:proofErr w:type="spellStart"/>
        <w:r>
          <w:rPr>
            <w:rStyle w:val="a7"/>
            <w:color w:val="000000"/>
          </w:rPr>
          <w:t>фізкультурно-оздоровчих</w:t>
        </w:r>
        <w:proofErr w:type="spellEnd"/>
        <w:r>
          <w:rPr>
            <w:rStyle w:val="a7"/>
            <w:color w:val="000000"/>
          </w:rPr>
          <w:t xml:space="preserve"> та </w:t>
        </w:r>
        <w:proofErr w:type="spellStart"/>
        <w:r>
          <w:rPr>
            <w:rStyle w:val="a7"/>
            <w:color w:val="000000"/>
          </w:rPr>
          <w:t>санаторно-курортних</w:t>
        </w:r>
        <w:proofErr w:type="spellEnd"/>
        <w:r>
          <w:rPr>
            <w:rStyle w:val="a7"/>
            <w:color w:val="000000"/>
          </w:rPr>
          <w:t xml:space="preserve"> </w:t>
        </w:r>
        <w:proofErr w:type="spellStart"/>
        <w:r>
          <w:rPr>
            <w:rStyle w:val="a7"/>
            <w:color w:val="000000"/>
          </w:rPr>
          <w:t>закладів</w:t>
        </w:r>
        <w:proofErr w:type="spellEnd"/>
        <w:r>
          <w:rPr>
            <w:rStyle w:val="a7"/>
            <w:color w:val="000000"/>
          </w:rPr>
          <w:t xml:space="preserve">, </w:t>
        </w:r>
        <w:proofErr w:type="spellStart"/>
        <w:r>
          <w:rPr>
            <w:rStyle w:val="a7"/>
            <w:color w:val="000000"/>
          </w:rPr>
          <w:t>що</w:t>
        </w:r>
        <w:proofErr w:type="spellEnd"/>
        <w:r>
          <w:rPr>
            <w:rStyle w:val="a7"/>
            <w:color w:val="000000"/>
          </w:rPr>
          <w:t xml:space="preserve"> </w:t>
        </w:r>
        <w:proofErr w:type="spellStart"/>
        <w:r>
          <w:rPr>
            <w:rStyle w:val="a7"/>
            <w:color w:val="000000"/>
          </w:rPr>
          <w:t>мають</w:t>
        </w:r>
        <w:proofErr w:type="spellEnd"/>
        <w:r>
          <w:rPr>
            <w:rStyle w:val="a7"/>
            <w:color w:val="000000"/>
          </w:rPr>
          <w:t xml:space="preserve"> </w:t>
        </w:r>
        <w:proofErr w:type="spellStart"/>
        <w:r>
          <w:rPr>
            <w:rStyle w:val="a7"/>
            <w:color w:val="000000"/>
          </w:rPr>
          <w:t>ліцензію</w:t>
        </w:r>
        <w:proofErr w:type="spellEnd"/>
        <w:r>
          <w:rPr>
            <w:rStyle w:val="a7"/>
            <w:color w:val="000000"/>
          </w:rPr>
          <w:t xml:space="preserve"> на </w:t>
        </w:r>
        <w:proofErr w:type="spellStart"/>
        <w:r>
          <w:rPr>
            <w:rStyle w:val="a7"/>
            <w:color w:val="000000"/>
          </w:rPr>
          <w:t>медичну</w:t>
        </w:r>
        <w:proofErr w:type="spellEnd"/>
        <w:r>
          <w:rPr>
            <w:rStyle w:val="a7"/>
            <w:color w:val="000000"/>
          </w:rPr>
          <w:t xml:space="preserve"> практику та </w:t>
        </w:r>
        <w:proofErr w:type="spellStart"/>
        <w:r>
          <w:rPr>
            <w:rStyle w:val="a7"/>
            <w:color w:val="000000"/>
          </w:rPr>
          <w:t>акредитацію</w:t>
        </w:r>
        <w:proofErr w:type="spellEnd"/>
        <w:r>
          <w:rPr>
            <w:rStyle w:val="a7"/>
            <w:color w:val="000000"/>
          </w:rPr>
          <w:t xml:space="preserve"> центрального органу </w:t>
        </w:r>
        <w:proofErr w:type="spellStart"/>
        <w:r>
          <w:rPr>
            <w:rStyle w:val="a7"/>
            <w:color w:val="000000"/>
          </w:rPr>
          <w:t>виконавчої</w:t>
        </w:r>
        <w:proofErr w:type="spellEnd"/>
        <w:r>
          <w:rPr>
            <w:rStyle w:val="a7"/>
            <w:color w:val="000000"/>
          </w:rPr>
          <w:t xml:space="preserve"> </w:t>
        </w:r>
        <w:proofErr w:type="spellStart"/>
        <w:r>
          <w:rPr>
            <w:rStyle w:val="a7"/>
            <w:color w:val="000000"/>
          </w:rPr>
          <w:t>влади</w:t>
        </w:r>
        <w:proofErr w:type="spellEnd"/>
        <w:r>
          <w:rPr>
            <w:rStyle w:val="a7"/>
            <w:color w:val="000000"/>
          </w:rPr>
          <w:t xml:space="preserve">, </w:t>
        </w:r>
        <w:proofErr w:type="spellStart"/>
        <w:r>
          <w:rPr>
            <w:rStyle w:val="a7"/>
            <w:color w:val="000000"/>
          </w:rPr>
          <w:t>що</w:t>
        </w:r>
        <w:proofErr w:type="spellEnd"/>
        <w:r>
          <w:rPr>
            <w:rStyle w:val="a7"/>
            <w:color w:val="000000"/>
          </w:rPr>
          <w:t xml:space="preserve"> </w:t>
        </w:r>
        <w:proofErr w:type="spellStart"/>
        <w:r>
          <w:rPr>
            <w:rStyle w:val="a7"/>
            <w:color w:val="000000"/>
          </w:rPr>
          <w:t>реалізує</w:t>
        </w:r>
        <w:proofErr w:type="spellEnd"/>
        <w:r>
          <w:rPr>
            <w:rStyle w:val="a7"/>
            <w:color w:val="000000"/>
          </w:rPr>
          <w:t xml:space="preserve"> </w:t>
        </w:r>
        <w:proofErr w:type="spellStart"/>
        <w:r>
          <w:rPr>
            <w:rStyle w:val="a7"/>
            <w:color w:val="000000"/>
          </w:rPr>
          <w:t>державну</w:t>
        </w:r>
        <w:proofErr w:type="spellEnd"/>
        <w:r>
          <w:rPr>
            <w:rStyle w:val="a7"/>
            <w:color w:val="000000"/>
          </w:rPr>
          <w:t xml:space="preserve"> </w:t>
        </w:r>
        <w:proofErr w:type="spellStart"/>
        <w:r>
          <w:rPr>
            <w:rStyle w:val="a7"/>
            <w:color w:val="000000"/>
          </w:rPr>
          <w:t>політику</w:t>
        </w:r>
        <w:proofErr w:type="spellEnd"/>
        <w:r>
          <w:rPr>
            <w:rStyle w:val="a7"/>
            <w:color w:val="000000"/>
          </w:rPr>
          <w:t xml:space="preserve"> у </w:t>
        </w:r>
        <w:proofErr w:type="spellStart"/>
        <w:r>
          <w:rPr>
            <w:rStyle w:val="a7"/>
            <w:color w:val="000000"/>
          </w:rPr>
          <w:t>сфері</w:t>
        </w:r>
        <w:proofErr w:type="spellEnd"/>
        <w:r>
          <w:rPr>
            <w:rStyle w:val="a7"/>
            <w:color w:val="000000"/>
          </w:rPr>
          <w:t xml:space="preserve"> </w:t>
        </w:r>
        <w:proofErr w:type="spellStart"/>
        <w:r>
          <w:rPr>
            <w:rStyle w:val="a7"/>
            <w:color w:val="000000"/>
          </w:rPr>
          <w:t>охорони</w:t>
        </w:r>
        <w:proofErr w:type="spellEnd"/>
        <w:r>
          <w:rPr>
            <w:rStyle w:val="a7"/>
            <w:color w:val="000000"/>
          </w:rPr>
          <w:t xml:space="preserve"> </w:t>
        </w:r>
        <w:proofErr w:type="spellStart"/>
        <w:r>
          <w:rPr>
            <w:rStyle w:val="a7"/>
            <w:color w:val="000000"/>
          </w:rPr>
          <w:t>здоров'я</w:t>
        </w:r>
        <w:proofErr w:type="spellEnd"/>
        <w:r>
          <w:rPr>
            <w:rStyle w:val="a7"/>
            <w:color w:val="000000"/>
          </w:rPr>
          <w:t>;</w:t>
        </w:r>
      </w:hyperlink>
      <w:proofErr w:type="gramEnd"/>
    </w:p>
    <w:p w:rsidR="002854B2" w:rsidRDefault="002854B2" w:rsidP="002854B2">
      <w:pPr>
        <w:pStyle w:val="tjbmf"/>
        <w:shd w:val="clear" w:color="auto" w:fill="FFFFFF"/>
        <w:spacing w:before="0" w:beforeAutospacing="0" w:after="0" w:afterAutospacing="0"/>
        <w:ind w:firstLine="542"/>
        <w:jc w:val="both"/>
        <w:rPr>
          <w:color w:val="000000"/>
        </w:rPr>
      </w:pPr>
      <w:hyperlink r:id="rId12" w:tgtFrame="_top" w:history="1">
        <w:r>
          <w:rPr>
            <w:rStyle w:val="a7"/>
            <w:color w:val="000000"/>
          </w:rPr>
          <w:t xml:space="preserve">е) </w:t>
        </w:r>
        <w:proofErr w:type="spellStart"/>
        <w:r>
          <w:rPr>
            <w:rStyle w:val="a7"/>
            <w:color w:val="000000"/>
          </w:rPr>
          <w:t>діти</w:t>
        </w:r>
        <w:proofErr w:type="spellEnd"/>
        <w:r>
          <w:rPr>
            <w:rStyle w:val="a7"/>
            <w:color w:val="000000"/>
          </w:rPr>
          <w:t xml:space="preserve"> </w:t>
        </w:r>
        <w:proofErr w:type="spellStart"/>
        <w:r>
          <w:rPr>
            <w:rStyle w:val="a7"/>
            <w:color w:val="000000"/>
          </w:rPr>
          <w:t>віком</w:t>
        </w:r>
        <w:proofErr w:type="spellEnd"/>
        <w:r>
          <w:rPr>
            <w:rStyle w:val="a7"/>
            <w:color w:val="000000"/>
          </w:rPr>
          <w:t xml:space="preserve"> до 18 </w:t>
        </w:r>
        <w:proofErr w:type="spellStart"/>
        <w:r>
          <w:rPr>
            <w:rStyle w:val="a7"/>
            <w:color w:val="000000"/>
          </w:rPr>
          <w:t>рокі</w:t>
        </w:r>
        <w:proofErr w:type="gramStart"/>
        <w:r>
          <w:rPr>
            <w:rStyle w:val="a7"/>
            <w:color w:val="000000"/>
          </w:rPr>
          <w:t>в</w:t>
        </w:r>
        <w:proofErr w:type="spellEnd"/>
        <w:proofErr w:type="gramEnd"/>
        <w:r>
          <w:rPr>
            <w:rStyle w:val="a7"/>
            <w:color w:val="000000"/>
          </w:rPr>
          <w:t>;</w:t>
        </w:r>
      </w:hyperlink>
    </w:p>
    <w:p w:rsidR="002854B2" w:rsidRDefault="002854B2" w:rsidP="002854B2">
      <w:pPr>
        <w:shd w:val="clear" w:color="auto" w:fill="FFFFFF"/>
        <w:tabs>
          <w:tab w:val="left" w:pos="802"/>
        </w:tabs>
        <w:ind w:firstLine="542"/>
        <w:jc w:val="both"/>
        <w:rPr>
          <w:color w:val="000000"/>
          <w:spacing w:val="-7"/>
          <w:sz w:val="24"/>
          <w:lang w:val="uk-UA"/>
        </w:rPr>
      </w:pPr>
      <w:hyperlink r:id="rId13" w:tgtFrame="_top" w:history="1">
        <w:proofErr w:type="spellStart"/>
        <w:proofErr w:type="gramStart"/>
        <w:r>
          <w:rPr>
            <w:rStyle w:val="a7"/>
            <w:color w:val="000000"/>
            <w:sz w:val="24"/>
          </w:rPr>
          <w:t>є</w:t>
        </w:r>
        <w:proofErr w:type="spellEnd"/>
        <w:r>
          <w:rPr>
            <w:rStyle w:val="a7"/>
            <w:color w:val="000000"/>
            <w:sz w:val="24"/>
          </w:rPr>
          <w:t xml:space="preserve">) </w:t>
        </w:r>
        <w:proofErr w:type="spellStart"/>
        <w:r>
          <w:rPr>
            <w:rStyle w:val="a7"/>
            <w:color w:val="000000"/>
            <w:sz w:val="24"/>
          </w:rPr>
          <w:t>дитячі</w:t>
        </w:r>
        <w:proofErr w:type="spellEnd"/>
        <w:r>
          <w:rPr>
            <w:rStyle w:val="a7"/>
            <w:color w:val="000000"/>
            <w:sz w:val="24"/>
          </w:rPr>
          <w:t xml:space="preserve"> </w:t>
        </w:r>
        <w:proofErr w:type="spellStart"/>
        <w:r>
          <w:rPr>
            <w:rStyle w:val="a7"/>
            <w:color w:val="000000"/>
            <w:sz w:val="24"/>
          </w:rPr>
          <w:t>лікувально-профілактичні</w:t>
        </w:r>
        <w:proofErr w:type="spellEnd"/>
        <w:r>
          <w:rPr>
            <w:rStyle w:val="a7"/>
            <w:color w:val="000000"/>
            <w:sz w:val="24"/>
          </w:rPr>
          <w:t xml:space="preserve">, </w:t>
        </w:r>
        <w:proofErr w:type="spellStart"/>
        <w:r>
          <w:rPr>
            <w:rStyle w:val="a7"/>
            <w:color w:val="000000"/>
            <w:sz w:val="24"/>
          </w:rPr>
          <w:t>фізкультурно-оздоровчі</w:t>
        </w:r>
        <w:proofErr w:type="spellEnd"/>
        <w:r>
          <w:rPr>
            <w:rStyle w:val="a7"/>
            <w:color w:val="000000"/>
            <w:sz w:val="24"/>
          </w:rPr>
          <w:t xml:space="preserve"> та </w:t>
        </w:r>
        <w:proofErr w:type="spellStart"/>
        <w:r>
          <w:rPr>
            <w:rStyle w:val="a7"/>
            <w:color w:val="000000"/>
            <w:sz w:val="24"/>
          </w:rPr>
          <w:t>санаторно-курортні</w:t>
        </w:r>
        <w:proofErr w:type="spellEnd"/>
        <w:r>
          <w:rPr>
            <w:rStyle w:val="a7"/>
            <w:color w:val="000000"/>
            <w:sz w:val="24"/>
          </w:rPr>
          <w:t xml:space="preserve"> </w:t>
        </w:r>
        <w:proofErr w:type="spellStart"/>
        <w:r>
          <w:rPr>
            <w:rStyle w:val="a7"/>
            <w:color w:val="000000"/>
            <w:sz w:val="24"/>
          </w:rPr>
          <w:t>заклади</w:t>
        </w:r>
        <w:proofErr w:type="spellEnd"/>
        <w:r>
          <w:rPr>
            <w:rStyle w:val="a7"/>
            <w:color w:val="000000"/>
            <w:sz w:val="24"/>
          </w:rPr>
          <w:t>.</w:t>
        </w:r>
      </w:hyperlink>
      <w:proofErr w:type="gramEnd"/>
    </w:p>
    <w:p w:rsidR="002854B2" w:rsidRDefault="002854B2" w:rsidP="002854B2">
      <w:pPr>
        <w:shd w:val="clear" w:color="auto" w:fill="FFFFFF"/>
        <w:spacing w:before="288" w:line="274" w:lineRule="exact"/>
        <w:ind w:left="3912"/>
        <w:rPr>
          <w:color w:val="000000"/>
          <w:sz w:val="20"/>
          <w:szCs w:val="20"/>
        </w:rPr>
      </w:pPr>
      <w:r>
        <w:rPr>
          <w:b/>
          <w:bCs/>
          <w:color w:val="000000"/>
          <w:sz w:val="24"/>
          <w:lang w:val="uk-UA"/>
        </w:rPr>
        <w:t>3. Податкові агенти</w:t>
      </w:r>
    </w:p>
    <w:p w:rsidR="002854B2" w:rsidRDefault="002854B2" w:rsidP="002854B2">
      <w:pPr>
        <w:shd w:val="clear" w:color="auto" w:fill="FFFFFF"/>
        <w:tabs>
          <w:tab w:val="left" w:pos="989"/>
        </w:tabs>
        <w:spacing w:line="274" w:lineRule="exact"/>
        <w:ind w:left="566"/>
        <w:rPr>
          <w:color w:val="000000"/>
          <w:sz w:val="24"/>
          <w:lang w:val="uk-UA"/>
        </w:rPr>
      </w:pPr>
      <w:r>
        <w:rPr>
          <w:color w:val="000000"/>
          <w:spacing w:val="-7"/>
          <w:sz w:val="24"/>
          <w:lang w:val="uk-UA"/>
        </w:rPr>
        <w:t>3.1.</w:t>
      </w:r>
      <w:r>
        <w:rPr>
          <w:color w:val="000000"/>
          <w:sz w:val="24"/>
          <w:lang w:val="uk-UA"/>
        </w:rPr>
        <w:tab/>
        <w:t>Податковими агентами зі сплати туристичного збору є:</w:t>
      </w:r>
    </w:p>
    <w:p w:rsidR="002854B2" w:rsidRDefault="002854B2" w:rsidP="002854B2">
      <w:pPr>
        <w:pStyle w:val="tjbmf"/>
        <w:shd w:val="clear" w:color="auto" w:fill="FFFFFF"/>
        <w:spacing w:before="0" w:beforeAutospacing="0" w:after="0" w:afterAutospacing="0"/>
        <w:ind w:firstLine="566"/>
        <w:jc w:val="both"/>
        <w:rPr>
          <w:color w:val="000000"/>
        </w:rPr>
      </w:pPr>
      <w:hyperlink r:id="rId14" w:tgtFrame="_top" w:history="1">
        <w:r>
          <w:rPr>
            <w:rStyle w:val="a7"/>
            <w:color w:val="000000"/>
          </w:rPr>
          <w:t xml:space="preserve">а) </w:t>
        </w:r>
        <w:proofErr w:type="spellStart"/>
        <w:r>
          <w:rPr>
            <w:rStyle w:val="a7"/>
            <w:color w:val="000000"/>
          </w:rPr>
          <w:t>адміністрації</w:t>
        </w:r>
        <w:proofErr w:type="spellEnd"/>
        <w:r>
          <w:rPr>
            <w:rStyle w:val="a7"/>
            <w:color w:val="000000"/>
          </w:rPr>
          <w:t xml:space="preserve"> </w:t>
        </w:r>
        <w:proofErr w:type="spellStart"/>
        <w:r>
          <w:rPr>
            <w:rStyle w:val="a7"/>
            <w:color w:val="000000"/>
          </w:rPr>
          <w:t>готелів</w:t>
        </w:r>
        <w:proofErr w:type="spellEnd"/>
        <w:r>
          <w:rPr>
            <w:rStyle w:val="a7"/>
            <w:color w:val="000000"/>
          </w:rPr>
          <w:t xml:space="preserve">, </w:t>
        </w:r>
        <w:proofErr w:type="spellStart"/>
        <w:r>
          <w:rPr>
            <w:rStyle w:val="a7"/>
            <w:color w:val="000000"/>
          </w:rPr>
          <w:t>кемпінгів</w:t>
        </w:r>
        <w:proofErr w:type="spellEnd"/>
        <w:r>
          <w:rPr>
            <w:rStyle w:val="a7"/>
            <w:color w:val="000000"/>
          </w:rPr>
          <w:t xml:space="preserve">, </w:t>
        </w:r>
        <w:proofErr w:type="spellStart"/>
        <w:r>
          <w:rPr>
            <w:rStyle w:val="a7"/>
            <w:color w:val="000000"/>
          </w:rPr>
          <w:t>мотелів</w:t>
        </w:r>
        <w:proofErr w:type="spellEnd"/>
        <w:r>
          <w:rPr>
            <w:rStyle w:val="a7"/>
            <w:color w:val="000000"/>
          </w:rPr>
          <w:t xml:space="preserve">, </w:t>
        </w:r>
        <w:proofErr w:type="spellStart"/>
        <w:r>
          <w:rPr>
            <w:rStyle w:val="a7"/>
            <w:color w:val="000000"/>
          </w:rPr>
          <w:t>гуртожиткі</w:t>
        </w:r>
        <w:proofErr w:type="gramStart"/>
        <w:r>
          <w:rPr>
            <w:rStyle w:val="a7"/>
            <w:color w:val="000000"/>
          </w:rPr>
          <w:t>в</w:t>
        </w:r>
        <w:proofErr w:type="spellEnd"/>
        <w:proofErr w:type="gramEnd"/>
        <w:r>
          <w:rPr>
            <w:rStyle w:val="a7"/>
            <w:color w:val="000000"/>
          </w:rPr>
          <w:t xml:space="preserve"> для </w:t>
        </w:r>
        <w:proofErr w:type="spellStart"/>
        <w:r>
          <w:rPr>
            <w:rStyle w:val="a7"/>
            <w:color w:val="000000"/>
          </w:rPr>
          <w:t>приїжджих</w:t>
        </w:r>
        <w:proofErr w:type="spellEnd"/>
        <w:r>
          <w:rPr>
            <w:rStyle w:val="a7"/>
            <w:color w:val="000000"/>
          </w:rPr>
          <w:t xml:space="preserve"> та </w:t>
        </w:r>
        <w:proofErr w:type="spellStart"/>
        <w:r>
          <w:rPr>
            <w:rStyle w:val="a7"/>
            <w:color w:val="000000"/>
          </w:rPr>
          <w:t>інші</w:t>
        </w:r>
        <w:proofErr w:type="spellEnd"/>
        <w:r>
          <w:rPr>
            <w:rStyle w:val="a7"/>
            <w:color w:val="000000"/>
          </w:rPr>
          <w:t xml:space="preserve"> </w:t>
        </w:r>
        <w:proofErr w:type="spellStart"/>
        <w:r>
          <w:rPr>
            <w:rStyle w:val="a7"/>
            <w:color w:val="000000"/>
          </w:rPr>
          <w:t>заклади</w:t>
        </w:r>
        <w:proofErr w:type="spellEnd"/>
        <w:r>
          <w:rPr>
            <w:rStyle w:val="a7"/>
            <w:color w:val="000000"/>
          </w:rPr>
          <w:t xml:space="preserve"> </w:t>
        </w:r>
        <w:proofErr w:type="spellStart"/>
        <w:r>
          <w:rPr>
            <w:rStyle w:val="a7"/>
            <w:color w:val="000000"/>
          </w:rPr>
          <w:t>готельного</w:t>
        </w:r>
        <w:proofErr w:type="spellEnd"/>
        <w:r>
          <w:rPr>
            <w:rStyle w:val="a7"/>
            <w:color w:val="000000"/>
          </w:rPr>
          <w:t xml:space="preserve"> типу, </w:t>
        </w:r>
        <w:proofErr w:type="spellStart"/>
        <w:r>
          <w:rPr>
            <w:rStyle w:val="a7"/>
            <w:color w:val="000000"/>
          </w:rPr>
          <w:t>санаторно-курортні</w:t>
        </w:r>
        <w:proofErr w:type="spellEnd"/>
        <w:r>
          <w:rPr>
            <w:rStyle w:val="a7"/>
            <w:color w:val="000000"/>
          </w:rPr>
          <w:t xml:space="preserve"> </w:t>
        </w:r>
        <w:proofErr w:type="spellStart"/>
        <w:r>
          <w:rPr>
            <w:rStyle w:val="a7"/>
            <w:color w:val="000000"/>
          </w:rPr>
          <w:t>заклади</w:t>
        </w:r>
        <w:proofErr w:type="spellEnd"/>
        <w:r>
          <w:rPr>
            <w:rStyle w:val="a7"/>
            <w:color w:val="000000"/>
          </w:rPr>
          <w:t>;</w:t>
        </w:r>
      </w:hyperlink>
    </w:p>
    <w:p w:rsidR="002854B2" w:rsidRDefault="002854B2" w:rsidP="002854B2">
      <w:pPr>
        <w:pStyle w:val="tjbmf"/>
        <w:shd w:val="clear" w:color="auto" w:fill="FFFFFF"/>
        <w:spacing w:before="0" w:beforeAutospacing="0" w:after="0" w:afterAutospacing="0"/>
        <w:ind w:firstLine="566"/>
        <w:jc w:val="both"/>
        <w:rPr>
          <w:color w:val="000000"/>
        </w:rPr>
      </w:pPr>
      <w:hyperlink r:id="rId15" w:tgtFrame="_top" w:history="1">
        <w:r>
          <w:rPr>
            <w:rStyle w:val="a7"/>
            <w:color w:val="000000"/>
          </w:rPr>
          <w:t xml:space="preserve">б) </w:t>
        </w:r>
        <w:proofErr w:type="spellStart"/>
        <w:r>
          <w:rPr>
            <w:rStyle w:val="a7"/>
            <w:color w:val="000000"/>
          </w:rPr>
          <w:t>квартирно-посередницькі</w:t>
        </w:r>
        <w:proofErr w:type="spellEnd"/>
        <w:r>
          <w:rPr>
            <w:rStyle w:val="a7"/>
            <w:color w:val="000000"/>
          </w:rPr>
          <w:t xml:space="preserve"> </w:t>
        </w:r>
        <w:proofErr w:type="spellStart"/>
        <w:r>
          <w:rPr>
            <w:rStyle w:val="a7"/>
            <w:color w:val="000000"/>
          </w:rPr>
          <w:t>організації</w:t>
        </w:r>
        <w:proofErr w:type="spellEnd"/>
        <w:r>
          <w:rPr>
            <w:rStyle w:val="a7"/>
            <w:color w:val="000000"/>
          </w:rPr>
          <w:t xml:space="preserve">, </w:t>
        </w:r>
        <w:proofErr w:type="spellStart"/>
        <w:r>
          <w:rPr>
            <w:rStyle w:val="a7"/>
            <w:color w:val="000000"/>
          </w:rPr>
          <w:t>які</w:t>
        </w:r>
        <w:proofErr w:type="spellEnd"/>
        <w:r>
          <w:rPr>
            <w:rStyle w:val="a7"/>
            <w:color w:val="000000"/>
          </w:rPr>
          <w:t xml:space="preserve"> </w:t>
        </w:r>
        <w:proofErr w:type="spellStart"/>
        <w:r>
          <w:rPr>
            <w:rStyle w:val="a7"/>
            <w:color w:val="000000"/>
          </w:rPr>
          <w:t>направляють</w:t>
        </w:r>
        <w:proofErr w:type="spellEnd"/>
        <w:r>
          <w:rPr>
            <w:rStyle w:val="a7"/>
            <w:color w:val="000000"/>
          </w:rPr>
          <w:t xml:space="preserve"> </w:t>
        </w:r>
        <w:proofErr w:type="spellStart"/>
        <w:r>
          <w:rPr>
            <w:rStyle w:val="a7"/>
            <w:color w:val="000000"/>
          </w:rPr>
          <w:t>неорганізованих</w:t>
        </w:r>
        <w:proofErr w:type="spellEnd"/>
        <w:r>
          <w:rPr>
            <w:rStyle w:val="a7"/>
            <w:color w:val="000000"/>
          </w:rPr>
          <w:t xml:space="preserve"> </w:t>
        </w:r>
        <w:proofErr w:type="spellStart"/>
        <w:r>
          <w:rPr>
            <w:rStyle w:val="a7"/>
            <w:color w:val="000000"/>
          </w:rPr>
          <w:t>осіб</w:t>
        </w:r>
        <w:proofErr w:type="spellEnd"/>
        <w:r>
          <w:rPr>
            <w:rStyle w:val="a7"/>
            <w:color w:val="000000"/>
          </w:rPr>
          <w:t xml:space="preserve"> на </w:t>
        </w:r>
        <w:proofErr w:type="spellStart"/>
        <w:r>
          <w:rPr>
            <w:rStyle w:val="a7"/>
            <w:color w:val="000000"/>
          </w:rPr>
          <w:t>поселення</w:t>
        </w:r>
        <w:proofErr w:type="spellEnd"/>
        <w:r>
          <w:rPr>
            <w:rStyle w:val="a7"/>
            <w:color w:val="000000"/>
          </w:rPr>
          <w:t xml:space="preserve"> у </w:t>
        </w:r>
        <w:proofErr w:type="spellStart"/>
        <w:r>
          <w:rPr>
            <w:rStyle w:val="a7"/>
            <w:color w:val="000000"/>
          </w:rPr>
          <w:t>будинки</w:t>
        </w:r>
        <w:proofErr w:type="spellEnd"/>
        <w:r>
          <w:rPr>
            <w:rStyle w:val="a7"/>
            <w:color w:val="000000"/>
          </w:rPr>
          <w:t xml:space="preserve"> (</w:t>
        </w:r>
        <w:proofErr w:type="spellStart"/>
        <w:r>
          <w:rPr>
            <w:rStyle w:val="a7"/>
            <w:color w:val="000000"/>
          </w:rPr>
          <w:t>квартири</w:t>
        </w:r>
        <w:proofErr w:type="spellEnd"/>
        <w:r>
          <w:rPr>
            <w:rStyle w:val="a7"/>
            <w:color w:val="000000"/>
          </w:rPr>
          <w:t xml:space="preserve">), </w:t>
        </w:r>
        <w:proofErr w:type="spellStart"/>
        <w:r>
          <w:rPr>
            <w:rStyle w:val="a7"/>
            <w:color w:val="000000"/>
          </w:rPr>
          <w:t>що</w:t>
        </w:r>
        <w:proofErr w:type="spellEnd"/>
        <w:r>
          <w:rPr>
            <w:rStyle w:val="a7"/>
            <w:color w:val="000000"/>
          </w:rPr>
          <w:t xml:space="preserve"> належать </w:t>
        </w:r>
        <w:proofErr w:type="spellStart"/>
        <w:r>
          <w:rPr>
            <w:rStyle w:val="a7"/>
            <w:color w:val="000000"/>
          </w:rPr>
          <w:t>фізичним</w:t>
        </w:r>
        <w:proofErr w:type="spellEnd"/>
        <w:r>
          <w:rPr>
            <w:rStyle w:val="a7"/>
            <w:color w:val="000000"/>
          </w:rPr>
          <w:t xml:space="preserve"> особам </w:t>
        </w:r>
        <w:proofErr w:type="gramStart"/>
        <w:r>
          <w:rPr>
            <w:rStyle w:val="a7"/>
            <w:color w:val="000000"/>
          </w:rPr>
          <w:t>на</w:t>
        </w:r>
        <w:proofErr w:type="gramEnd"/>
        <w:r>
          <w:rPr>
            <w:rStyle w:val="a7"/>
            <w:color w:val="000000"/>
          </w:rPr>
          <w:t xml:space="preserve"> </w:t>
        </w:r>
        <w:proofErr w:type="spellStart"/>
        <w:r>
          <w:rPr>
            <w:rStyle w:val="a7"/>
            <w:color w:val="000000"/>
          </w:rPr>
          <w:t>праві</w:t>
        </w:r>
        <w:proofErr w:type="spellEnd"/>
        <w:r>
          <w:rPr>
            <w:rStyle w:val="a7"/>
            <w:color w:val="000000"/>
          </w:rPr>
          <w:t xml:space="preserve"> </w:t>
        </w:r>
        <w:proofErr w:type="spellStart"/>
        <w:r>
          <w:rPr>
            <w:rStyle w:val="a7"/>
            <w:color w:val="000000"/>
          </w:rPr>
          <w:t>власності</w:t>
        </w:r>
        <w:proofErr w:type="spellEnd"/>
        <w:r>
          <w:rPr>
            <w:rStyle w:val="a7"/>
            <w:color w:val="000000"/>
          </w:rPr>
          <w:t xml:space="preserve"> </w:t>
        </w:r>
        <w:proofErr w:type="spellStart"/>
        <w:r>
          <w:rPr>
            <w:rStyle w:val="a7"/>
            <w:color w:val="000000"/>
          </w:rPr>
          <w:t>або</w:t>
        </w:r>
        <w:proofErr w:type="spellEnd"/>
        <w:r>
          <w:rPr>
            <w:rStyle w:val="a7"/>
            <w:color w:val="000000"/>
          </w:rPr>
          <w:t xml:space="preserve"> на </w:t>
        </w:r>
        <w:proofErr w:type="spellStart"/>
        <w:r>
          <w:rPr>
            <w:rStyle w:val="a7"/>
            <w:color w:val="000000"/>
          </w:rPr>
          <w:t>праві</w:t>
        </w:r>
        <w:proofErr w:type="spellEnd"/>
        <w:r>
          <w:rPr>
            <w:rStyle w:val="a7"/>
            <w:color w:val="000000"/>
          </w:rPr>
          <w:t xml:space="preserve"> </w:t>
        </w:r>
        <w:proofErr w:type="spellStart"/>
        <w:r>
          <w:rPr>
            <w:rStyle w:val="a7"/>
            <w:color w:val="000000"/>
          </w:rPr>
          <w:t>користування</w:t>
        </w:r>
        <w:proofErr w:type="spellEnd"/>
        <w:r>
          <w:rPr>
            <w:rStyle w:val="a7"/>
            <w:color w:val="000000"/>
          </w:rPr>
          <w:t xml:space="preserve"> за договором найму;</w:t>
        </w:r>
      </w:hyperlink>
    </w:p>
    <w:p w:rsidR="002854B2" w:rsidRDefault="002854B2" w:rsidP="002854B2">
      <w:pPr>
        <w:shd w:val="clear" w:color="auto" w:fill="FFFFFF"/>
        <w:tabs>
          <w:tab w:val="left" w:pos="567"/>
        </w:tabs>
        <w:jc w:val="both"/>
        <w:rPr>
          <w:color w:val="000000"/>
          <w:sz w:val="24"/>
          <w:lang w:val="uk-UA"/>
        </w:rPr>
      </w:pPr>
      <w:r>
        <w:rPr>
          <w:color w:val="000000"/>
          <w:sz w:val="24"/>
          <w:lang w:val="uk-UA"/>
        </w:rPr>
        <w:tab/>
      </w:r>
      <w:hyperlink r:id="rId16" w:tgtFrame="_top" w:history="1">
        <w:r w:rsidRPr="002854B2">
          <w:rPr>
            <w:rStyle w:val="a7"/>
            <w:color w:val="000000"/>
            <w:sz w:val="24"/>
            <w:lang w:val="uk-UA"/>
          </w:rPr>
          <w:t>в) юридичні особи або фізичні особи - підприємці, які уповноважуються сільською / селищною радою справляти збір на умовах договору, укладеного з відповідною радою.</w:t>
        </w:r>
      </w:hyperlink>
    </w:p>
    <w:p w:rsidR="002854B2" w:rsidRDefault="002854B2" w:rsidP="002854B2">
      <w:pPr>
        <w:shd w:val="clear" w:color="auto" w:fill="FFFFFF"/>
        <w:tabs>
          <w:tab w:val="left" w:pos="567"/>
        </w:tabs>
        <w:spacing w:line="274" w:lineRule="exact"/>
        <w:jc w:val="both"/>
        <w:rPr>
          <w:color w:val="000000"/>
          <w:sz w:val="24"/>
          <w:lang w:val="uk-UA"/>
        </w:rPr>
      </w:pPr>
      <w:r>
        <w:rPr>
          <w:color w:val="000000"/>
          <w:sz w:val="24"/>
          <w:lang w:val="uk-UA"/>
        </w:rPr>
        <w:tab/>
        <w:t>3.2. Податковий агент, який має підрозділ без статусу юридичної особи, що надає послуги з тимчасового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у контролюючому органі за місцезнаходженням підрозділу.</w:t>
      </w:r>
    </w:p>
    <w:p w:rsidR="002854B2" w:rsidRDefault="002854B2" w:rsidP="002854B2">
      <w:pPr>
        <w:shd w:val="clear" w:color="auto" w:fill="FFFFFF"/>
        <w:spacing w:before="288" w:line="274" w:lineRule="exact"/>
        <w:ind w:left="3758"/>
        <w:rPr>
          <w:color w:val="000000"/>
          <w:sz w:val="20"/>
          <w:szCs w:val="20"/>
        </w:rPr>
      </w:pPr>
      <w:r>
        <w:rPr>
          <w:b/>
          <w:bCs/>
          <w:color w:val="000000"/>
          <w:sz w:val="24"/>
          <w:lang w:val="uk-UA"/>
        </w:rPr>
        <w:t>4. База оподаткування</w:t>
      </w:r>
    </w:p>
    <w:p w:rsidR="002854B2" w:rsidRDefault="002854B2" w:rsidP="002854B2">
      <w:pPr>
        <w:shd w:val="clear" w:color="auto" w:fill="FFFFFF"/>
        <w:tabs>
          <w:tab w:val="left" w:pos="567"/>
        </w:tabs>
        <w:spacing w:line="274" w:lineRule="exact"/>
        <w:ind w:right="24"/>
        <w:jc w:val="both"/>
        <w:rPr>
          <w:color w:val="000000"/>
          <w:spacing w:val="-7"/>
          <w:sz w:val="24"/>
          <w:lang w:val="uk-UA"/>
        </w:rPr>
      </w:pPr>
      <w:r>
        <w:rPr>
          <w:color w:val="000000"/>
          <w:sz w:val="24"/>
          <w:lang w:val="uk-UA"/>
        </w:rPr>
        <w:tab/>
        <w:t>4.1.Базою оподаткування є вартість усього періоду проживання (ночівлі) у місцях, зазначених у пункті 3.1. цього Положення за вирахуванням податку на додану вартість.</w:t>
      </w:r>
    </w:p>
    <w:p w:rsidR="002854B2" w:rsidRDefault="002854B2" w:rsidP="002854B2">
      <w:pPr>
        <w:shd w:val="clear" w:color="auto" w:fill="FFFFFF"/>
        <w:tabs>
          <w:tab w:val="left" w:pos="567"/>
        </w:tabs>
        <w:spacing w:line="274" w:lineRule="exact"/>
        <w:ind w:right="24"/>
        <w:jc w:val="both"/>
        <w:rPr>
          <w:color w:val="000000"/>
          <w:spacing w:val="-7"/>
          <w:sz w:val="24"/>
          <w:lang w:val="uk-UA"/>
        </w:rPr>
      </w:pPr>
      <w:r>
        <w:rPr>
          <w:color w:val="000000"/>
          <w:sz w:val="24"/>
          <w:lang w:val="uk-UA"/>
        </w:rPr>
        <w:lastRenderedPageBreak/>
        <w:tab/>
        <w:t>4.2. До вартості проживання не включаються витрати на харчування чи побутові послуги (прання, чистка, лагодження та прасування одягу, взуття чи білизни), телефонні рахунки, оформлення закордонних паспортів, дозволів на в'їзд (віз), обов'язкове страхування, витрати на усний та письмовий переклади, інші документально оформлені витрати, пов'язані з правилами в'їзду.</w:t>
      </w:r>
    </w:p>
    <w:p w:rsidR="002854B2" w:rsidRDefault="002854B2" w:rsidP="002854B2">
      <w:pPr>
        <w:tabs>
          <w:tab w:val="left" w:pos="1275"/>
        </w:tabs>
        <w:rPr>
          <w:color w:val="000000"/>
          <w:sz w:val="20"/>
          <w:szCs w:val="20"/>
        </w:rPr>
      </w:pPr>
      <w:r>
        <w:rPr>
          <w:color w:val="000000"/>
          <w:sz w:val="24"/>
          <w:lang w:val="uk-UA"/>
        </w:rPr>
        <w:tab/>
        <w:t xml:space="preserve">                                   </w:t>
      </w:r>
      <w:r>
        <w:rPr>
          <w:b/>
          <w:color w:val="000000"/>
          <w:sz w:val="24"/>
          <w:lang w:val="uk-UA"/>
        </w:rPr>
        <w:t>5</w:t>
      </w:r>
      <w:r>
        <w:rPr>
          <w:b/>
          <w:bCs/>
          <w:color w:val="000000"/>
          <w:sz w:val="24"/>
          <w:lang w:val="uk-UA"/>
        </w:rPr>
        <w:t>. Ставки збору</w:t>
      </w:r>
    </w:p>
    <w:p w:rsidR="002854B2" w:rsidRDefault="002854B2" w:rsidP="002854B2">
      <w:pPr>
        <w:shd w:val="clear" w:color="auto" w:fill="FFFFFF"/>
        <w:spacing w:line="274" w:lineRule="exact"/>
        <w:ind w:right="24" w:firstLine="547"/>
        <w:jc w:val="both"/>
        <w:rPr>
          <w:color w:val="000000"/>
        </w:rPr>
      </w:pPr>
      <w:r>
        <w:rPr>
          <w:color w:val="000000"/>
          <w:sz w:val="24"/>
          <w:lang w:val="uk-UA"/>
        </w:rPr>
        <w:t xml:space="preserve">5.1. Ставка туристичного збору встановлюється у розмірі </w:t>
      </w:r>
      <w:r>
        <w:rPr>
          <w:b/>
          <w:bCs/>
          <w:color w:val="000000"/>
          <w:sz w:val="24"/>
          <w:lang w:val="uk-UA"/>
        </w:rPr>
        <w:t>1 відсотка до бази оподаткування збору.</w:t>
      </w:r>
    </w:p>
    <w:p w:rsidR="002854B2" w:rsidRDefault="002854B2" w:rsidP="002854B2">
      <w:pPr>
        <w:shd w:val="clear" w:color="auto" w:fill="FFFFFF"/>
        <w:spacing w:before="269" w:line="278" w:lineRule="exact"/>
        <w:ind w:left="3365"/>
        <w:rPr>
          <w:color w:val="000000"/>
        </w:rPr>
      </w:pPr>
      <w:r>
        <w:rPr>
          <w:b/>
          <w:bCs/>
          <w:color w:val="000000"/>
          <w:sz w:val="24"/>
          <w:lang w:val="uk-UA"/>
        </w:rPr>
        <w:t>6. Порядок справляння збору</w:t>
      </w:r>
    </w:p>
    <w:p w:rsidR="002854B2" w:rsidRDefault="002854B2" w:rsidP="002854B2">
      <w:pPr>
        <w:shd w:val="clear" w:color="auto" w:fill="FFFFFF"/>
        <w:spacing w:line="278" w:lineRule="exact"/>
        <w:ind w:right="19" w:firstLine="552"/>
        <w:jc w:val="both"/>
        <w:rPr>
          <w:color w:val="000000"/>
          <w:sz w:val="24"/>
          <w:lang w:val="uk-UA"/>
        </w:rPr>
      </w:pPr>
      <w:r>
        <w:rPr>
          <w:color w:val="000000"/>
          <w:sz w:val="24"/>
          <w:lang w:val="uk-UA"/>
        </w:rPr>
        <w:t>6.1. Податкові агенти справляють збір під час надання послуг, пов'язаних з тимчасовим проживанням (ночівлею), і зазначають суму сплаченого збору окремим рядком у рахунку (квитанції) на проживання.</w:t>
      </w:r>
    </w:p>
    <w:p w:rsidR="002854B2" w:rsidRDefault="002854B2" w:rsidP="002854B2">
      <w:pPr>
        <w:shd w:val="clear" w:color="auto" w:fill="FFFFFF"/>
        <w:spacing w:before="274"/>
        <w:ind w:left="3811"/>
        <w:rPr>
          <w:color w:val="000000"/>
          <w:sz w:val="20"/>
          <w:szCs w:val="20"/>
        </w:rPr>
      </w:pPr>
      <w:r>
        <w:rPr>
          <w:b/>
          <w:bCs/>
          <w:color w:val="000000"/>
          <w:sz w:val="24"/>
          <w:lang w:val="uk-UA"/>
        </w:rPr>
        <w:t>7. Податковий період</w:t>
      </w:r>
    </w:p>
    <w:p w:rsidR="002854B2" w:rsidRDefault="002854B2" w:rsidP="002854B2">
      <w:pPr>
        <w:shd w:val="clear" w:color="auto" w:fill="FFFFFF"/>
        <w:ind w:left="557"/>
        <w:rPr>
          <w:color w:val="000000"/>
        </w:rPr>
      </w:pPr>
      <w:r>
        <w:rPr>
          <w:color w:val="000000"/>
          <w:sz w:val="24"/>
          <w:lang w:val="uk-UA"/>
        </w:rPr>
        <w:t>7.1. Базовий податковий (звітний) період дорівнює календарному кварталу.</w:t>
      </w:r>
    </w:p>
    <w:p w:rsidR="002854B2" w:rsidRDefault="002854B2" w:rsidP="002854B2">
      <w:pPr>
        <w:shd w:val="clear" w:color="auto" w:fill="FFFFFF"/>
        <w:spacing w:before="283" w:line="274" w:lineRule="exact"/>
        <w:ind w:left="3144"/>
        <w:rPr>
          <w:color w:val="000000"/>
        </w:rPr>
      </w:pPr>
      <w:r>
        <w:rPr>
          <w:b/>
          <w:bCs/>
          <w:color w:val="000000"/>
          <w:sz w:val="24"/>
          <w:lang w:val="uk-UA"/>
        </w:rPr>
        <w:t>8. Строк та порядок сплати збору</w:t>
      </w:r>
    </w:p>
    <w:p w:rsidR="002854B2" w:rsidRDefault="002854B2" w:rsidP="002854B2">
      <w:pPr>
        <w:pStyle w:val="tjbmf"/>
        <w:shd w:val="clear" w:color="auto" w:fill="FFFFFF"/>
        <w:spacing w:before="0" w:beforeAutospacing="0" w:after="0" w:afterAutospacing="0"/>
        <w:jc w:val="both"/>
        <w:rPr>
          <w:color w:val="000000"/>
          <w:lang w:val="uk-UA"/>
        </w:rPr>
      </w:pPr>
      <w:hyperlink r:id="rId17" w:tgtFrame="_top" w:history="1">
        <w:r>
          <w:rPr>
            <w:rStyle w:val="a7"/>
            <w:color w:val="000000"/>
          </w:rPr>
          <w:t xml:space="preserve"> </w:t>
        </w:r>
        <w:r>
          <w:rPr>
            <w:rStyle w:val="a7"/>
            <w:color w:val="000000"/>
          </w:rPr>
          <w:tab/>
          <w:t xml:space="preserve">8.1. </w:t>
        </w:r>
        <w:proofErr w:type="gramStart"/>
        <w:r>
          <w:rPr>
            <w:rStyle w:val="a7"/>
            <w:color w:val="000000"/>
          </w:rPr>
          <w:t xml:space="preserve">Сума </w:t>
        </w:r>
        <w:proofErr w:type="spellStart"/>
        <w:r>
          <w:rPr>
            <w:rStyle w:val="a7"/>
            <w:color w:val="000000"/>
          </w:rPr>
          <w:t>туристичного</w:t>
        </w:r>
        <w:proofErr w:type="spellEnd"/>
        <w:r>
          <w:rPr>
            <w:rStyle w:val="a7"/>
            <w:color w:val="000000"/>
          </w:rPr>
          <w:t xml:space="preserve"> </w:t>
        </w:r>
        <w:proofErr w:type="spellStart"/>
        <w:r>
          <w:rPr>
            <w:rStyle w:val="a7"/>
            <w:color w:val="000000"/>
          </w:rPr>
          <w:t>збору</w:t>
        </w:r>
        <w:proofErr w:type="spellEnd"/>
        <w:r>
          <w:rPr>
            <w:rStyle w:val="a7"/>
            <w:color w:val="000000"/>
          </w:rPr>
          <w:t xml:space="preserve">, </w:t>
        </w:r>
        <w:proofErr w:type="spellStart"/>
        <w:r>
          <w:rPr>
            <w:rStyle w:val="a7"/>
            <w:color w:val="000000"/>
          </w:rPr>
          <w:t>обчислена</w:t>
        </w:r>
        <w:proofErr w:type="spellEnd"/>
        <w:r>
          <w:rPr>
            <w:rStyle w:val="a7"/>
            <w:color w:val="000000"/>
          </w:rPr>
          <w:t xml:space="preserve"> </w:t>
        </w:r>
        <w:proofErr w:type="spellStart"/>
        <w:r>
          <w:rPr>
            <w:rStyle w:val="a7"/>
            <w:color w:val="000000"/>
          </w:rPr>
          <w:t>відповідно</w:t>
        </w:r>
        <w:proofErr w:type="spellEnd"/>
        <w:r>
          <w:rPr>
            <w:rStyle w:val="a7"/>
            <w:color w:val="000000"/>
          </w:rPr>
          <w:t xml:space="preserve"> до </w:t>
        </w:r>
        <w:proofErr w:type="spellStart"/>
        <w:r>
          <w:rPr>
            <w:rStyle w:val="a7"/>
            <w:color w:val="000000"/>
          </w:rPr>
          <w:t>податкової</w:t>
        </w:r>
        <w:proofErr w:type="spellEnd"/>
        <w:r>
          <w:rPr>
            <w:rStyle w:val="a7"/>
            <w:color w:val="000000"/>
          </w:rPr>
          <w:t xml:space="preserve"> </w:t>
        </w:r>
        <w:proofErr w:type="spellStart"/>
        <w:r>
          <w:rPr>
            <w:rStyle w:val="a7"/>
            <w:color w:val="000000"/>
          </w:rPr>
          <w:t>декларації</w:t>
        </w:r>
        <w:proofErr w:type="spellEnd"/>
        <w:r>
          <w:rPr>
            <w:rStyle w:val="a7"/>
            <w:color w:val="000000"/>
          </w:rPr>
          <w:t xml:space="preserve"> за </w:t>
        </w:r>
        <w:proofErr w:type="spellStart"/>
        <w:r>
          <w:rPr>
            <w:rStyle w:val="a7"/>
            <w:color w:val="000000"/>
          </w:rPr>
          <w:t>звітний</w:t>
        </w:r>
        <w:proofErr w:type="spellEnd"/>
        <w:r>
          <w:rPr>
            <w:rStyle w:val="a7"/>
            <w:color w:val="000000"/>
          </w:rPr>
          <w:t xml:space="preserve"> (</w:t>
        </w:r>
        <w:proofErr w:type="spellStart"/>
        <w:r>
          <w:rPr>
            <w:rStyle w:val="a7"/>
            <w:color w:val="000000"/>
          </w:rPr>
          <w:t>податковий</w:t>
        </w:r>
        <w:proofErr w:type="spellEnd"/>
        <w:r>
          <w:rPr>
            <w:rStyle w:val="a7"/>
            <w:color w:val="000000"/>
          </w:rPr>
          <w:t xml:space="preserve">) квартал, </w:t>
        </w:r>
        <w:proofErr w:type="spellStart"/>
        <w:r>
          <w:rPr>
            <w:rStyle w:val="a7"/>
            <w:color w:val="000000"/>
          </w:rPr>
          <w:t>сплачується</w:t>
        </w:r>
        <w:proofErr w:type="spellEnd"/>
        <w:r>
          <w:rPr>
            <w:rStyle w:val="a7"/>
            <w:color w:val="000000"/>
          </w:rPr>
          <w:t xml:space="preserve"> </w:t>
        </w:r>
        <w:proofErr w:type="spellStart"/>
        <w:r>
          <w:rPr>
            <w:rStyle w:val="a7"/>
            <w:color w:val="000000"/>
          </w:rPr>
          <w:t>щоквартально</w:t>
        </w:r>
        <w:proofErr w:type="spellEnd"/>
        <w:r>
          <w:rPr>
            <w:rStyle w:val="a7"/>
            <w:color w:val="000000"/>
          </w:rPr>
          <w:t xml:space="preserve">, у </w:t>
        </w:r>
        <w:proofErr w:type="spellStart"/>
        <w:r>
          <w:rPr>
            <w:rStyle w:val="a7"/>
            <w:color w:val="000000"/>
          </w:rPr>
          <w:t>визначений</w:t>
        </w:r>
        <w:proofErr w:type="spellEnd"/>
        <w:r>
          <w:rPr>
            <w:rStyle w:val="a7"/>
            <w:color w:val="000000"/>
          </w:rPr>
          <w:t xml:space="preserve"> для квартального </w:t>
        </w:r>
        <w:proofErr w:type="spellStart"/>
        <w:r>
          <w:rPr>
            <w:rStyle w:val="a7"/>
            <w:color w:val="000000"/>
          </w:rPr>
          <w:t>звітного</w:t>
        </w:r>
        <w:proofErr w:type="spellEnd"/>
        <w:r>
          <w:rPr>
            <w:rStyle w:val="a7"/>
            <w:color w:val="000000"/>
          </w:rPr>
          <w:t xml:space="preserve"> (</w:t>
        </w:r>
        <w:proofErr w:type="spellStart"/>
        <w:r>
          <w:rPr>
            <w:rStyle w:val="a7"/>
            <w:color w:val="000000"/>
          </w:rPr>
          <w:t>податкового</w:t>
        </w:r>
        <w:proofErr w:type="spellEnd"/>
        <w:r>
          <w:rPr>
            <w:rStyle w:val="a7"/>
            <w:color w:val="000000"/>
          </w:rPr>
          <w:t xml:space="preserve">) </w:t>
        </w:r>
        <w:proofErr w:type="spellStart"/>
        <w:r>
          <w:rPr>
            <w:rStyle w:val="a7"/>
            <w:color w:val="000000"/>
          </w:rPr>
          <w:t>періоду</w:t>
        </w:r>
        <w:proofErr w:type="spellEnd"/>
        <w:r>
          <w:rPr>
            <w:rStyle w:val="a7"/>
            <w:color w:val="000000"/>
          </w:rPr>
          <w:t xml:space="preserve"> строк, </w:t>
        </w:r>
      </w:hyperlink>
      <w:r>
        <w:rPr>
          <w:color w:val="000000"/>
          <w:lang w:val="uk-UA"/>
        </w:rPr>
        <w:t xml:space="preserve"> до бюджету Лемешівської сільської / селищної ради, протягом 10 календарних днів, що настають за останнім днем відповідного граничного строку, передбаченого Податковим кодексом України для подання квартально</w:t>
      </w:r>
      <w:proofErr w:type="gramEnd"/>
      <w:r>
        <w:rPr>
          <w:color w:val="000000"/>
          <w:lang w:val="uk-UA"/>
        </w:rPr>
        <w:t>ї податкової декларації.</w:t>
      </w:r>
    </w:p>
    <w:p w:rsidR="002854B2" w:rsidRDefault="002854B2" w:rsidP="002854B2">
      <w:pPr>
        <w:shd w:val="clear" w:color="auto" w:fill="FFFFFF"/>
        <w:spacing w:before="278" w:line="274" w:lineRule="exact"/>
        <w:ind w:left="1162"/>
        <w:rPr>
          <w:color w:val="000000"/>
        </w:rPr>
      </w:pPr>
      <w:r>
        <w:rPr>
          <w:b/>
          <w:bCs/>
          <w:color w:val="000000"/>
          <w:sz w:val="24"/>
          <w:lang w:val="uk-UA"/>
        </w:rPr>
        <w:t>9. Строк та порядок подання звітності про обчислення і сплату збору</w:t>
      </w:r>
    </w:p>
    <w:p w:rsidR="002854B2" w:rsidRDefault="002854B2" w:rsidP="002854B2">
      <w:pPr>
        <w:shd w:val="clear" w:color="auto" w:fill="FFFFFF"/>
        <w:spacing w:line="274" w:lineRule="exact"/>
        <w:ind w:left="14" w:right="10" w:firstLine="566"/>
        <w:jc w:val="both"/>
        <w:rPr>
          <w:color w:val="000000"/>
        </w:rPr>
      </w:pPr>
      <w:r>
        <w:rPr>
          <w:color w:val="000000"/>
          <w:sz w:val="24"/>
          <w:lang w:val="uk-UA"/>
        </w:rPr>
        <w:t>9.1. Податкова декларація з туристичного збору щокварталу подається до контролюючих органів, протягом 40 календарних днів, що настають за останнім календарним днем звітного (податкового) кварталу за формою, затвердженою центральним органом</w:t>
      </w:r>
      <w:hyperlink r:id="rId18" w:tgtFrame="_top" w:history="1">
        <w:r>
          <w:rPr>
            <w:rStyle w:val="a7"/>
            <w:color w:val="000000"/>
            <w:sz w:val="24"/>
          </w:rPr>
          <w:t xml:space="preserve"> </w:t>
        </w:r>
        <w:proofErr w:type="spellStart"/>
        <w:r>
          <w:rPr>
            <w:rStyle w:val="a7"/>
            <w:color w:val="000000"/>
            <w:sz w:val="24"/>
          </w:rPr>
          <w:t>виконавчої</w:t>
        </w:r>
        <w:proofErr w:type="spellEnd"/>
        <w:r>
          <w:rPr>
            <w:rStyle w:val="a7"/>
            <w:color w:val="000000"/>
            <w:sz w:val="24"/>
          </w:rPr>
          <w:t xml:space="preserve"> </w:t>
        </w:r>
        <w:proofErr w:type="spellStart"/>
        <w:r>
          <w:rPr>
            <w:rStyle w:val="a7"/>
            <w:color w:val="000000"/>
            <w:sz w:val="24"/>
          </w:rPr>
          <w:t>влади</w:t>
        </w:r>
        <w:proofErr w:type="spellEnd"/>
        <w:r>
          <w:rPr>
            <w:rStyle w:val="a7"/>
            <w:color w:val="000000"/>
            <w:sz w:val="24"/>
          </w:rPr>
          <w:t xml:space="preserve">, </w:t>
        </w:r>
        <w:proofErr w:type="spellStart"/>
        <w:r>
          <w:rPr>
            <w:rStyle w:val="a7"/>
            <w:color w:val="000000"/>
            <w:sz w:val="24"/>
          </w:rPr>
          <w:t>що</w:t>
        </w:r>
        <w:proofErr w:type="spellEnd"/>
        <w:r>
          <w:rPr>
            <w:rStyle w:val="a7"/>
            <w:color w:val="000000"/>
            <w:sz w:val="24"/>
          </w:rPr>
          <w:t xml:space="preserve"> </w:t>
        </w:r>
        <w:proofErr w:type="spellStart"/>
        <w:r>
          <w:rPr>
            <w:rStyle w:val="a7"/>
            <w:color w:val="000000"/>
            <w:sz w:val="24"/>
          </w:rPr>
          <w:t>забезпечує</w:t>
        </w:r>
        <w:proofErr w:type="spellEnd"/>
        <w:r>
          <w:rPr>
            <w:rStyle w:val="a7"/>
            <w:color w:val="000000"/>
            <w:sz w:val="24"/>
          </w:rPr>
          <w:t xml:space="preserve"> </w:t>
        </w:r>
        <w:proofErr w:type="spellStart"/>
        <w:r>
          <w:rPr>
            <w:rStyle w:val="a7"/>
            <w:color w:val="000000"/>
            <w:sz w:val="24"/>
          </w:rPr>
          <w:t>формування</w:t>
        </w:r>
        <w:proofErr w:type="spellEnd"/>
        <w:r>
          <w:rPr>
            <w:rStyle w:val="a7"/>
            <w:color w:val="000000"/>
            <w:sz w:val="24"/>
          </w:rPr>
          <w:t xml:space="preserve"> </w:t>
        </w:r>
        <w:proofErr w:type="spellStart"/>
        <w:r>
          <w:rPr>
            <w:rStyle w:val="a7"/>
            <w:color w:val="000000"/>
            <w:sz w:val="24"/>
          </w:rPr>
          <w:t>державної</w:t>
        </w:r>
        <w:proofErr w:type="spellEnd"/>
        <w:r>
          <w:rPr>
            <w:rStyle w:val="a7"/>
            <w:color w:val="000000"/>
            <w:sz w:val="24"/>
          </w:rPr>
          <w:t xml:space="preserve"> </w:t>
        </w:r>
        <w:proofErr w:type="spellStart"/>
        <w:r>
          <w:rPr>
            <w:rStyle w:val="a7"/>
            <w:color w:val="000000"/>
            <w:sz w:val="24"/>
          </w:rPr>
          <w:t>податкової</w:t>
        </w:r>
        <w:proofErr w:type="spellEnd"/>
        <w:r>
          <w:rPr>
            <w:rStyle w:val="a7"/>
            <w:color w:val="000000"/>
            <w:sz w:val="24"/>
          </w:rPr>
          <w:t xml:space="preserve"> </w:t>
        </w:r>
        <w:proofErr w:type="spellStart"/>
        <w:r>
          <w:rPr>
            <w:rStyle w:val="a7"/>
            <w:color w:val="000000"/>
            <w:sz w:val="24"/>
          </w:rPr>
          <w:t>політики</w:t>
        </w:r>
        <w:proofErr w:type="spellEnd"/>
        <w:r>
          <w:rPr>
            <w:rStyle w:val="a7"/>
            <w:color w:val="000000"/>
            <w:sz w:val="24"/>
          </w:rPr>
          <w:t>.</w:t>
        </w:r>
      </w:hyperlink>
    </w:p>
    <w:p w:rsidR="002854B2" w:rsidRDefault="002854B2" w:rsidP="002854B2">
      <w:pPr>
        <w:shd w:val="clear" w:color="auto" w:fill="FFFFFF"/>
        <w:spacing w:before="557" w:line="274" w:lineRule="exact"/>
        <w:ind w:left="869"/>
        <w:rPr>
          <w:color w:val="000000"/>
        </w:rPr>
      </w:pPr>
      <w:r>
        <w:rPr>
          <w:b/>
          <w:bCs/>
          <w:color w:val="000000"/>
          <w:sz w:val="24"/>
          <w:lang w:val="uk-UA"/>
        </w:rPr>
        <w:t>10. Відповідальність за порушення податкового законодавства та контроль</w:t>
      </w:r>
    </w:p>
    <w:p w:rsidR="002854B2" w:rsidRDefault="002854B2" w:rsidP="002854B2">
      <w:pPr>
        <w:shd w:val="clear" w:color="auto" w:fill="FFFFFF"/>
        <w:spacing w:before="5" w:line="274" w:lineRule="exact"/>
        <w:ind w:left="5"/>
        <w:jc w:val="center"/>
        <w:rPr>
          <w:color w:val="000000"/>
        </w:rPr>
      </w:pPr>
      <w:r>
        <w:rPr>
          <w:b/>
          <w:bCs/>
          <w:color w:val="000000"/>
          <w:sz w:val="24"/>
          <w:lang w:val="uk-UA"/>
        </w:rPr>
        <w:t>податкових органів</w:t>
      </w:r>
    </w:p>
    <w:p w:rsidR="002854B2" w:rsidRDefault="002854B2" w:rsidP="002854B2">
      <w:pPr>
        <w:shd w:val="clear" w:color="auto" w:fill="FFFFFF"/>
        <w:tabs>
          <w:tab w:val="left" w:pos="567"/>
        </w:tabs>
        <w:spacing w:line="274" w:lineRule="exact"/>
        <w:jc w:val="both"/>
        <w:rPr>
          <w:color w:val="000000"/>
          <w:spacing w:val="-9"/>
          <w:sz w:val="24"/>
          <w:lang w:val="uk-UA"/>
        </w:rPr>
      </w:pPr>
      <w:r>
        <w:rPr>
          <w:color w:val="000000"/>
          <w:spacing w:val="-1"/>
          <w:sz w:val="24"/>
          <w:lang w:val="uk-UA"/>
        </w:rPr>
        <w:tab/>
        <w:t xml:space="preserve">10.1. Податкові агенти та їх посадові особи несуть відповідальність у разі здійснення </w:t>
      </w:r>
      <w:r>
        <w:rPr>
          <w:color w:val="000000"/>
          <w:sz w:val="24"/>
          <w:lang w:val="uk-UA"/>
        </w:rPr>
        <w:t>порушень, визначених податковим законодавством та іншим законодавством, контроль за яким покладено на контролюючі органи, відповідно до Податкового кодексу України та інших законів України.</w:t>
      </w:r>
    </w:p>
    <w:p w:rsidR="002854B2" w:rsidRDefault="002854B2" w:rsidP="002854B2">
      <w:pPr>
        <w:shd w:val="clear" w:color="auto" w:fill="FFFFFF"/>
        <w:tabs>
          <w:tab w:val="left" w:pos="567"/>
        </w:tabs>
        <w:spacing w:line="274" w:lineRule="exact"/>
        <w:jc w:val="both"/>
        <w:rPr>
          <w:color w:val="000000"/>
          <w:spacing w:val="-9"/>
          <w:sz w:val="24"/>
          <w:lang w:val="uk-UA"/>
        </w:rPr>
      </w:pPr>
      <w:r>
        <w:rPr>
          <w:color w:val="000000"/>
          <w:sz w:val="24"/>
          <w:lang w:val="uk-UA"/>
        </w:rPr>
        <w:tab/>
        <w:t>10.2. За неподання, порушення порядку заповнення та строків подання податкової декларації органам державної податкової служби, недостовірність наданої інформації податкові агенти та їх посадові особи несуть відповідальність відповідно до норм Податкового кодексу України.</w:t>
      </w:r>
    </w:p>
    <w:p w:rsidR="002854B2" w:rsidRDefault="002854B2" w:rsidP="002854B2">
      <w:pPr>
        <w:shd w:val="clear" w:color="auto" w:fill="FFFFFF"/>
        <w:tabs>
          <w:tab w:val="left" w:pos="567"/>
        </w:tabs>
        <w:spacing w:before="10" w:line="274" w:lineRule="exact"/>
        <w:ind w:left="10" w:right="14"/>
        <w:jc w:val="both"/>
        <w:rPr>
          <w:color w:val="000000"/>
          <w:sz w:val="24"/>
          <w:lang w:val="uk-UA"/>
        </w:rPr>
      </w:pPr>
      <w:r>
        <w:rPr>
          <w:color w:val="000000"/>
          <w:spacing w:val="-9"/>
          <w:sz w:val="24"/>
          <w:lang w:val="uk-UA"/>
        </w:rPr>
        <w:tab/>
        <w:t>10.3.</w:t>
      </w:r>
      <w:r>
        <w:rPr>
          <w:color w:val="000000"/>
          <w:sz w:val="24"/>
          <w:lang w:val="uk-UA"/>
        </w:rPr>
        <w:t xml:space="preserve"> Контроль за дотриманням вимог податкового законодавства у частині</w:t>
      </w:r>
      <w:r>
        <w:rPr>
          <w:color w:val="000000"/>
          <w:sz w:val="24"/>
          <w:lang w:val="uk-UA"/>
        </w:rPr>
        <w:br/>
        <w:t>справляння туристичного збору здійснюється органами державної фіскальної служби.</w:t>
      </w:r>
    </w:p>
    <w:p w:rsidR="002854B2" w:rsidRDefault="002854B2" w:rsidP="002854B2">
      <w:pPr>
        <w:shd w:val="clear" w:color="auto" w:fill="FFFFFF"/>
        <w:tabs>
          <w:tab w:val="left" w:pos="567"/>
        </w:tabs>
        <w:spacing w:before="10" w:line="274" w:lineRule="exact"/>
        <w:ind w:left="10" w:right="14"/>
        <w:jc w:val="both"/>
        <w:rPr>
          <w:color w:val="000000"/>
          <w:sz w:val="24"/>
          <w:lang w:val="uk-UA"/>
        </w:rPr>
      </w:pPr>
    </w:p>
    <w:p w:rsidR="002854B2" w:rsidRDefault="002854B2" w:rsidP="002854B2">
      <w:pPr>
        <w:shd w:val="clear" w:color="auto" w:fill="FFFFFF"/>
        <w:tabs>
          <w:tab w:val="left" w:pos="567"/>
        </w:tabs>
        <w:spacing w:before="10" w:line="274" w:lineRule="exact"/>
        <w:ind w:left="10" w:right="14"/>
        <w:jc w:val="both"/>
        <w:rPr>
          <w:color w:val="000000"/>
          <w:sz w:val="24"/>
          <w:lang w:val="uk-UA"/>
        </w:rPr>
      </w:pPr>
    </w:p>
    <w:p w:rsidR="002854B2" w:rsidRDefault="002854B2" w:rsidP="002854B2">
      <w:pPr>
        <w:shd w:val="clear" w:color="auto" w:fill="FFFFFF"/>
        <w:tabs>
          <w:tab w:val="left" w:pos="567"/>
        </w:tabs>
        <w:spacing w:before="10" w:line="274" w:lineRule="exact"/>
        <w:ind w:left="10" w:right="14"/>
        <w:jc w:val="both"/>
        <w:rPr>
          <w:sz w:val="24"/>
          <w:lang w:val="uk-UA"/>
        </w:rPr>
      </w:pPr>
    </w:p>
    <w:p w:rsidR="002854B2" w:rsidRDefault="002854B2" w:rsidP="002854B2">
      <w:pPr>
        <w:shd w:val="clear" w:color="auto" w:fill="FFFFFF"/>
        <w:tabs>
          <w:tab w:val="left" w:pos="567"/>
        </w:tabs>
        <w:spacing w:before="10" w:line="274" w:lineRule="exact"/>
        <w:ind w:left="10" w:right="14"/>
        <w:jc w:val="both"/>
        <w:rPr>
          <w:sz w:val="24"/>
          <w:lang w:val="uk-UA"/>
        </w:rPr>
      </w:pPr>
    </w:p>
    <w:p w:rsidR="002854B2" w:rsidRDefault="002854B2" w:rsidP="002854B2">
      <w:pPr>
        <w:shd w:val="clear" w:color="auto" w:fill="FFFFFF"/>
        <w:tabs>
          <w:tab w:val="left" w:pos="567"/>
        </w:tabs>
        <w:spacing w:before="10" w:line="274" w:lineRule="exact"/>
        <w:ind w:left="10" w:right="14"/>
        <w:jc w:val="both"/>
        <w:rPr>
          <w:sz w:val="24"/>
          <w:lang w:val="uk-UA"/>
        </w:rPr>
      </w:pPr>
    </w:p>
    <w:p w:rsidR="002854B2" w:rsidRDefault="002854B2" w:rsidP="002854B2">
      <w:pPr>
        <w:shd w:val="clear" w:color="auto" w:fill="FFFFFF"/>
        <w:tabs>
          <w:tab w:val="left" w:pos="567"/>
        </w:tabs>
        <w:spacing w:before="10" w:line="274" w:lineRule="exact"/>
        <w:ind w:left="10" w:right="14"/>
        <w:jc w:val="both"/>
        <w:rPr>
          <w:sz w:val="24"/>
          <w:lang w:val="uk-UA"/>
        </w:rPr>
      </w:pPr>
    </w:p>
    <w:p w:rsidR="002854B2" w:rsidRDefault="002854B2" w:rsidP="002854B2">
      <w:pPr>
        <w:shd w:val="clear" w:color="auto" w:fill="FFFFFF"/>
        <w:tabs>
          <w:tab w:val="left" w:pos="567"/>
        </w:tabs>
        <w:spacing w:before="10" w:line="274" w:lineRule="exact"/>
        <w:ind w:left="10" w:right="14"/>
        <w:jc w:val="both"/>
        <w:rPr>
          <w:sz w:val="24"/>
          <w:lang w:val="uk-UA"/>
        </w:rPr>
      </w:pPr>
    </w:p>
    <w:p w:rsidR="002854B2" w:rsidRDefault="002854B2" w:rsidP="002854B2">
      <w:pPr>
        <w:shd w:val="clear" w:color="auto" w:fill="FFFFFF"/>
        <w:tabs>
          <w:tab w:val="left" w:pos="567"/>
        </w:tabs>
        <w:spacing w:before="10" w:line="274" w:lineRule="exact"/>
        <w:ind w:left="10" w:right="14"/>
        <w:jc w:val="both"/>
        <w:rPr>
          <w:sz w:val="24"/>
          <w:lang w:val="uk-UA"/>
        </w:rPr>
      </w:pPr>
    </w:p>
    <w:p w:rsidR="002854B2" w:rsidRDefault="002854B2" w:rsidP="002854B2">
      <w:pPr>
        <w:shd w:val="clear" w:color="auto" w:fill="FFFFFF"/>
        <w:tabs>
          <w:tab w:val="left" w:pos="567"/>
        </w:tabs>
        <w:spacing w:before="10" w:line="274" w:lineRule="exact"/>
        <w:ind w:left="10" w:right="14"/>
        <w:jc w:val="both"/>
        <w:rPr>
          <w:sz w:val="24"/>
          <w:lang w:val="uk-UA"/>
        </w:rPr>
      </w:pPr>
    </w:p>
    <w:p w:rsidR="002A2C0A" w:rsidRDefault="002854B2" w:rsidP="002854B2">
      <w:r>
        <w:rPr>
          <w:szCs w:val="28"/>
        </w:rPr>
        <w:br w:type="page"/>
      </w:r>
    </w:p>
    <w:sectPr w:rsidR="002A2C0A" w:rsidSect="002A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854B2"/>
    <w:rsid w:val="00214498"/>
    <w:rsid w:val="002854B2"/>
    <w:rsid w:val="002A2C0A"/>
    <w:rsid w:val="002F7215"/>
    <w:rsid w:val="005B132D"/>
    <w:rsid w:val="005E7F77"/>
    <w:rsid w:val="00754751"/>
    <w:rsid w:val="00835BA3"/>
    <w:rsid w:val="009A46D2"/>
    <w:rsid w:val="00A1569F"/>
    <w:rsid w:val="00A8765F"/>
    <w:rsid w:val="00C177A1"/>
    <w:rsid w:val="00EC77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54B2"/>
    <w:rPr>
      <w:sz w:val="28"/>
      <w:szCs w:val="24"/>
    </w:rPr>
  </w:style>
  <w:style w:type="paragraph" w:styleId="1">
    <w:name w:val="heading 1"/>
    <w:basedOn w:val="a"/>
    <w:next w:val="a"/>
    <w:link w:val="10"/>
    <w:qFormat/>
    <w:rsid w:val="00A8765F"/>
    <w:pPr>
      <w:keepNext/>
      <w:outlineLvl w:val="0"/>
    </w:pPr>
  </w:style>
  <w:style w:type="paragraph" w:styleId="2">
    <w:name w:val="heading 2"/>
    <w:basedOn w:val="a"/>
    <w:next w:val="a"/>
    <w:link w:val="20"/>
    <w:qFormat/>
    <w:rsid w:val="00A8765F"/>
    <w:pPr>
      <w:keepNext/>
      <w:jc w:val="center"/>
      <w:outlineLvl w:val="1"/>
    </w:pPr>
  </w:style>
  <w:style w:type="paragraph" w:styleId="3">
    <w:name w:val="heading 3"/>
    <w:basedOn w:val="a"/>
    <w:next w:val="a"/>
    <w:link w:val="30"/>
    <w:qFormat/>
    <w:rsid w:val="00A8765F"/>
    <w:pPr>
      <w:keepNext/>
      <w:widowControl w:val="0"/>
      <w:shd w:val="clear" w:color="auto" w:fill="FFFFFF"/>
      <w:autoSpaceDE w:val="0"/>
      <w:autoSpaceDN w:val="0"/>
      <w:adjustRightInd w:val="0"/>
      <w:spacing w:before="216"/>
      <w:ind w:left="2760"/>
      <w:outlineLvl w:val="2"/>
    </w:pPr>
    <w:rPr>
      <w:color w:val="000000"/>
      <w:spacing w:val="2"/>
      <w:szCs w:val="21"/>
    </w:rPr>
  </w:style>
  <w:style w:type="paragraph" w:styleId="4">
    <w:name w:val="heading 4"/>
    <w:basedOn w:val="a"/>
    <w:next w:val="a"/>
    <w:link w:val="40"/>
    <w:qFormat/>
    <w:rsid w:val="00A8765F"/>
    <w:pPr>
      <w:keepNext/>
      <w:widowControl w:val="0"/>
      <w:shd w:val="clear" w:color="auto" w:fill="FFFFFF"/>
      <w:autoSpaceDE w:val="0"/>
      <w:autoSpaceDN w:val="0"/>
      <w:adjustRightInd w:val="0"/>
      <w:spacing w:before="230"/>
      <w:ind w:left="197"/>
      <w:jc w:val="center"/>
      <w:outlineLvl w:val="3"/>
    </w:pPr>
    <w:rPr>
      <w:color w:val="000000"/>
      <w:spacing w:val="32"/>
      <w:szCs w:val="21"/>
    </w:rPr>
  </w:style>
  <w:style w:type="paragraph" w:styleId="5">
    <w:name w:val="heading 5"/>
    <w:basedOn w:val="a"/>
    <w:next w:val="a"/>
    <w:link w:val="50"/>
    <w:qFormat/>
    <w:rsid w:val="00A8765F"/>
    <w:pPr>
      <w:keepNext/>
      <w:jc w:val="center"/>
      <w:outlineLvl w:val="4"/>
    </w:pPr>
    <w:rPr>
      <w:b/>
      <w:bCs/>
      <w:color w:val="000000"/>
      <w:spacing w:val="-2"/>
      <w:w w:val="128"/>
      <w:szCs w:val="22"/>
    </w:rPr>
  </w:style>
  <w:style w:type="paragraph" w:styleId="6">
    <w:name w:val="heading 6"/>
    <w:basedOn w:val="a"/>
    <w:next w:val="a"/>
    <w:link w:val="60"/>
    <w:qFormat/>
    <w:rsid w:val="00A8765F"/>
    <w:pPr>
      <w:keepNext/>
      <w:jc w:val="both"/>
      <w:outlineLvl w:val="5"/>
    </w:pPr>
  </w:style>
  <w:style w:type="paragraph" w:styleId="7">
    <w:name w:val="heading 7"/>
    <w:basedOn w:val="a"/>
    <w:next w:val="a"/>
    <w:link w:val="70"/>
    <w:qFormat/>
    <w:rsid w:val="00A8765F"/>
    <w:pPr>
      <w:keepNext/>
      <w:ind w:firstLine="12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8765F"/>
    <w:rPr>
      <w:sz w:val="28"/>
      <w:szCs w:val="24"/>
      <w:lang w:val="uk-UA"/>
    </w:rPr>
  </w:style>
  <w:style w:type="character" w:customStyle="1" w:styleId="20">
    <w:name w:val="Заголовок 2 Знак"/>
    <w:basedOn w:val="a0"/>
    <w:link w:val="2"/>
    <w:rsid w:val="00A8765F"/>
    <w:rPr>
      <w:sz w:val="28"/>
      <w:szCs w:val="24"/>
      <w:lang w:val="uk-UA"/>
    </w:rPr>
  </w:style>
  <w:style w:type="character" w:customStyle="1" w:styleId="30">
    <w:name w:val="Заголовок 3 Знак"/>
    <w:basedOn w:val="a0"/>
    <w:link w:val="3"/>
    <w:rsid w:val="00A8765F"/>
    <w:rPr>
      <w:color w:val="000000"/>
      <w:spacing w:val="2"/>
      <w:sz w:val="28"/>
      <w:szCs w:val="21"/>
      <w:shd w:val="clear" w:color="auto" w:fill="FFFFFF"/>
      <w:lang w:val="uk-UA"/>
    </w:rPr>
  </w:style>
  <w:style w:type="character" w:customStyle="1" w:styleId="40">
    <w:name w:val="Заголовок 4 Знак"/>
    <w:basedOn w:val="a0"/>
    <w:link w:val="4"/>
    <w:rsid w:val="00A8765F"/>
    <w:rPr>
      <w:color w:val="000000"/>
      <w:spacing w:val="32"/>
      <w:sz w:val="28"/>
      <w:szCs w:val="21"/>
      <w:shd w:val="clear" w:color="auto" w:fill="FFFFFF"/>
      <w:lang w:val="uk-UA"/>
    </w:rPr>
  </w:style>
  <w:style w:type="character" w:customStyle="1" w:styleId="50">
    <w:name w:val="Заголовок 5 Знак"/>
    <w:basedOn w:val="a0"/>
    <w:link w:val="5"/>
    <w:rsid w:val="00A8765F"/>
    <w:rPr>
      <w:b/>
      <w:bCs/>
      <w:color w:val="000000"/>
      <w:spacing w:val="-2"/>
      <w:w w:val="128"/>
      <w:sz w:val="24"/>
      <w:szCs w:val="22"/>
      <w:lang w:val="uk-UA"/>
    </w:rPr>
  </w:style>
  <w:style w:type="character" w:customStyle="1" w:styleId="60">
    <w:name w:val="Заголовок 6 Знак"/>
    <w:basedOn w:val="a0"/>
    <w:link w:val="6"/>
    <w:rsid w:val="00A8765F"/>
    <w:rPr>
      <w:sz w:val="28"/>
      <w:szCs w:val="24"/>
      <w:lang w:val="uk-UA"/>
    </w:rPr>
  </w:style>
  <w:style w:type="character" w:customStyle="1" w:styleId="70">
    <w:name w:val="Заголовок 7 Знак"/>
    <w:basedOn w:val="a0"/>
    <w:link w:val="7"/>
    <w:rsid w:val="00A8765F"/>
    <w:rPr>
      <w:sz w:val="28"/>
      <w:szCs w:val="24"/>
      <w:lang w:val="uk-UA"/>
    </w:rPr>
  </w:style>
  <w:style w:type="paragraph" w:styleId="a3">
    <w:name w:val="Title"/>
    <w:basedOn w:val="a"/>
    <w:link w:val="a4"/>
    <w:qFormat/>
    <w:rsid w:val="00A8765F"/>
    <w:pPr>
      <w:jc w:val="center"/>
    </w:pPr>
  </w:style>
  <w:style w:type="character" w:customStyle="1" w:styleId="a4">
    <w:name w:val="Название Знак"/>
    <w:basedOn w:val="a0"/>
    <w:link w:val="a3"/>
    <w:rsid w:val="00A8765F"/>
    <w:rPr>
      <w:sz w:val="28"/>
      <w:szCs w:val="24"/>
      <w:lang w:val="uk-UA"/>
    </w:rPr>
  </w:style>
  <w:style w:type="paragraph" w:styleId="a5">
    <w:name w:val="Subtitle"/>
    <w:basedOn w:val="a"/>
    <w:link w:val="a6"/>
    <w:qFormat/>
    <w:rsid w:val="00A8765F"/>
    <w:rPr>
      <w:szCs w:val="20"/>
    </w:rPr>
  </w:style>
  <w:style w:type="character" w:customStyle="1" w:styleId="a6">
    <w:name w:val="Подзаголовок Знак"/>
    <w:basedOn w:val="a0"/>
    <w:link w:val="a5"/>
    <w:rsid w:val="00A8765F"/>
    <w:rPr>
      <w:sz w:val="24"/>
      <w:lang w:val="uk-UA"/>
    </w:rPr>
  </w:style>
  <w:style w:type="character" w:styleId="a7">
    <w:name w:val="Hyperlink"/>
    <w:basedOn w:val="a0"/>
    <w:uiPriority w:val="99"/>
    <w:semiHidden/>
    <w:unhideWhenUsed/>
    <w:rsid w:val="002854B2"/>
    <w:rPr>
      <w:color w:val="0000FF"/>
      <w:u w:val="single"/>
    </w:rPr>
  </w:style>
  <w:style w:type="paragraph" w:customStyle="1" w:styleId="tjbmf">
    <w:name w:val="tj bmf"/>
    <w:basedOn w:val="a"/>
    <w:rsid w:val="002854B2"/>
    <w:pPr>
      <w:spacing w:before="100" w:beforeAutospacing="1" w:after="100" w:afterAutospacing="1"/>
    </w:pPr>
    <w:rPr>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T140071.html" TargetMode="External"/><Relationship Id="rId13" Type="http://schemas.openxmlformats.org/officeDocument/2006/relationships/hyperlink" Target="http://search.ligazakon.ua/l_doc2.nsf/link1/T140071.html" TargetMode="External"/><Relationship Id="rId18" Type="http://schemas.openxmlformats.org/officeDocument/2006/relationships/hyperlink" Target="http://search.ligazakon.ua/l_doc2.nsf/link1/T140071.html" TargetMode="External"/><Relationship Id="rId3" Type="http://schemas.openxmlformats.org/officeDocument/2006/relationships/settings" Target="settings.xml"/><Relationship Id="rId7" Type="http://schemas.openxmlformats.org/officeDocument/2006/relationships/hyperlink" Target="http://search.ligazakon.ua/l_doc2.nsf/link1/T140071.html" TargetMode="External"/><Relationship Id="rId12" Type="http://schemas.openxmlformats.org/officeDocument/2006/relationships/hyperlink" Target="http://search.ligazakon.ua/l_doc2.nsf/link1/T140071.html" TargetMode="External"/><Relationship Id="rId17" Type="http://schemas.openxmlformats.org/officeDocument/2006/relationships/hyperlink" Target="http://search.ligazakon.ua/l_doc2.nsf/link1/T140071.html" TargetMode="External"/><Relationship Id="rId2" Type="http://schemas.openxmlformats.org/officeDocument/2006/relationships/styles" Target="styles.xml"/><Relationship Id="rId16" Type="http://schemas.openxmlformats.org/officeDocument/2006/relationships/hyperlink" Target="http://search.ligazakon.ua/l_doc2.nsf/link1/T140071.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earch.ligazakon.ua/l_doc2.nsf/link1/T140071.html" TargetMode="External"/><Relationship Id="rId11" Type="http://schemas.openxmlformats.org/officeDocument/2006/relationships/hyperlink" Target="http://search.ligazakon.ua/l_doc2.nsf/link1/T140071.html" TargetMode="External"/><Relationship Id="rId5" Type="http://schemas.openxmlformats.org/officeDocument/2006/relationships/image" Target="media/image1.png"/><Relationship Id="rId15" Type="http://schemas.openxmlformats.org/officeDocument/2006/relationships/hyperlink" Target="http://search.ligazakon.ua/l_doc2.nsf/link1/T140071.html" TargetMode="External"/><Relationship Id="rId10" Type="http://schemas.openxmlformats.org/officeDocument/2006/relationships/hyperlink" Target="http://search.ligazakon.ua/l_doc2.nsf/link1/T140071.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arch.ligazakon.ua/l_doc2.nsf/link1/T140071.html" TargetMode="External"/><Relationship Id="rId14" Type="http://schemas.openxmlformats.org/officeDocument/2006/relationships/hyperlink" Target="http://search.ligazakon.ua/l_doc2.nsf/link1/T14007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1152</Words>
  <Characters>6569</Characters>
  <Application>Microsoft Office Word</Application>
  <DocSecurity>0</DocSecurity>
  <Lines>54</Lines>
  <Paragraphs>15</Paragraphs>
  <ScaleCrop>false</ScaleCrop>
  <Company>RePack by SPecialiST</Company>
  <LinksUpToDate>false</LinksUpToDate>
  <CharactersWithSpaces>7706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2018-07-04T12:34:00Z</dcterms:created>
  <dcterms:modified xsi:type="dcterms:W3CDTF">2018-07-04T12:34:00Z</dcterms:modified>
</cp:coreProperties>
</file>