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ED" w:rsidRDefault="00CB14ED" w:rsidP="00A22DBB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Додаток 3</w:t>
      </w:r>
    </w:p>
    <w:p w:rsidR="00CB14ED" w:rsidRPr="00433E5D" w:rsidRDefault="00CB14ED" w:rsidP="00A57AFA">
      <w:pPr>
        <w:jc w:val="center"/>
        <w:rPr>
          <w:b/>
          <w:sz w:val="26"/>
          <w:szCs w:val="26"/>
        </w:rPr>
      </w:pPr>
      <w:r w:rsidRPr="00433E5D">
        <w:rPr>
          <w:b/>
          <w:sz w:val="26"/>
          <w:szCs w:val="26"/>
        </w:rPr>
        <w:t>Інформація про вільні виробничі площі (приміщення)</w:t>
      </w:r>
    </w:p>
    <w:p w:rsidR="00CB14ED" w:rsidRPr="00433E5D" w:rsidRDefault="00CB14ED" w:rsidP="00A57AFA">
      <w:pPr>
        <w:jc w:val="center"/>
        <w:rPr>
          <w:b/>
          <w:sz w:val="26"/>
          <w:szCs w:val="26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4"/>
        <w:gridCol w:w="4763"/>
      </w:tblGrid>
      <w:tr w:rsidR="00CB14ED" w:rsidRPr="000A7D42" w:rsidTr="005B3F87">
        <w:trPr>
          <w:trHeight w:val="139"/>
        </w:trPr>
        <w:tc>
          <w:tcPr>
            <w:tcW w:w="2786" w:type="pct"/>
          </w:tcPr>
          <w:p w:rsidR="00CB14ED" w:rsidRPr="000A7D42" w:rsidRDefault="00CB14ED" w:rsidP="00062C2E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Назва виробничої площі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A7D42">
              <w:rPr>
                <w:spacing w:val="-1"/>
                <w:sz w:val="24"/>
                <w:szCs w:val="24"/>
              </w:rPr>
              <w:t xml:space="preserve">Незадіяне </w:t>
            </w:r>
            <w:r w:rsidRPr="000A7D42">
              <w:rPr>
                <w:sz w:val="24"/>
                <w:szCs w:val="24"/>
              </w:rPr>
              <w:t>приміщення</w:t>
            </w:r>
            <w:r w:rsidRPr="000A7D42">
              <w:rPr>
                <w:spacing w:val="-3"/>
                <w:sz w:val="24"/>
                <w:szCs w:val="24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</w:rPr>
              <w:t>ВАТ</w:t>
            </w:r>
            <w:r w:rsidRPr="000A7D42">
              <w:rPr>
                <w:spacing w:val="4"/>
                <w:sz w:val="24"/>
                <w:szCs w:val="24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</w:rPr>
              <w:t>«Механічний</w:t>
            </w:r>
            <w:r w:rsidRPr="000A7D42">
              <w:rPr>
                <w:spacing w:val="-2"/>
                <w:sz w:val="24"/>
                <w:szCs w:val="24"/>
              </w:rPr>
              <w:t xml:space="preserve"> </w:t>
            </w:r>
            <w:r w:rsidRPr="000A7D42">
              <w:rPr>
                <w:sz w:val="24"/>
                <w:szCs w:val="24"/>
              </w:rPr>
              <w:t>завод»</w:t>
            </w:r>
          </w:p>
        </w:tc>
      </w:tr>
      <w:tr w:rsidR="00CB14ED" w:rsidRPr="000A7D42" w:rsidTr="005B3F87">
        <w:trPr>
          <w:trHeight w:val="219"/>
        </w:trPr>
        <w:tc>
          <w:tcPr>
            <w:tcW w:w="2786" w:type="pct"/>
          </w:tcPr>
          <w:p w:rsidR="00CB14ED" w:rsidRPr="000A7D42" w:rsidRDefault="00CB14ED" w:rsidP="00F93D2A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Назва населеного пункту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 xml:space="preserve">М.Городня </w:t>
            </w:r>
          </w:p>
        </w:tc>
      </w:tr>
      <w:tr w:rsidR="00CB14ED" w:rsidRPr="000A7D42" w:rsidTr="005B3F87">
        <w:trPr>
          <w:trHeight w:val="139"/>
        </w:trPr>
        <w:tc>
          <w:tcPr>
            <w:tcW w:w="2786" w:type="pct"/>
          </w:tcPr>
          <w:p w:rsidR="00CB14ED" w:rsidRPr="000A7D42" w:rsidRDefault="00CB14ED" w:rsidP="00926FD8">
            <w:pPr>
              <w:rPr>
                <w:sz w:val="24"/>
                <w:szCs w:val="24"/>
                <w:lang w:val="en-GB"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 xml:space="preserve">Городнянський </w:t>
            </w:r>
          </w:p>
        </w:tc>
      </w:tr>
      <w:tr w:rsidR="00CB14ED" w:rsidRPr="000A7D42" w:rsidTr="005B3F87">
        <w:trPr>
          <w:trHeight w:val="139"/>
        </w:trPr>
        <w:tc>
          <w:tcPr>
            <w:tcW w:w="2786" w:type="pct"/>
          </w:tcPr>
          <w:p w:rsidR="00CB14ED" w:rsidRPr="000A7D42" w:rsidRDefault="00CB14ED" w:rsidP="00926FD8">
            <w:pPr>
              <w:rPr>
                <w:sz w:val="24"/>
                <w:szCs w:val="24"/>
                <w:lang w:val="en-GB"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Чернігівська</w:t>
            </w:r>
          </w:p>
        </w:tc>
      </w:tr>
      <w:tr w:rsidR="00CB14ED" w:rsidRPr="000A7D42" w:rsidTr="005B3F87">
        <w:trPr>
          <w:trHeight w:val="139"/>
        </w:trPr>
        <w:tc>
          <w:tcPr>
            <w:tcW w:w="2786" w:type="pct"/>
          </w:tcPr>
          <w:p w:rsidR="00CB14ED" w:rsidRPr="000A7D42" w:rsidRDefault="00CB14ED" w:rsidP="00433E5D">
            <w:pPr>
              <w:rPr>
                <w:sz w:val="24"/>
                <w:szCs w:val="24"/>
                <w:lang w:val="en-GB"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Власник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en-GB" w:eastAsia="ru-RU"/>
              </w:rPr>
            </w:pPr>
            <w:r w:rsidRPr="000A7D42">
              <w:rPr>
                <w:spacing w:val="-1"/>
                <w:sz w:val="24"/>
                <w:szCs w:val="24"/>
              </w:rPr>
              <w:t>ВАТ</w:t>
            </w:r>
            <w:r w:rsidRPr="000A7D42">
              <w:rPr>
                <w:spacing w:val="4"/>
                <w:sz w:val="24"/>
                <w:szCs w:val="24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</w:rPr>
              <w:t>«Городнянський</w:t>
            </w:r>
            <w:r w:rsidRPr="000A7D42">
              <w:rPr>
                <w:spacing w:val="1"/>
                <w:sz w:val="24"/>
                <w:szCs w:val="24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</w:rPr>
              <w:t>механічний</w:t>
            </w:r>
            <w:r w:rsidRPr="000A7D42">
              <w:rPr>
                <w:spacing w:val="-2"/>
                <w:sz w:val="24"/>
                <w:szCs w:val="24"/>
              </w:rPr>
              <w:t xml:space="preserve"> </w:t>
            </w:r>
            <w:r w:rsidRPr="000A7D42">
              <w:rPr>
                <w:sz w:val="24"/>
                <w:szCs w:val="24"/>
              </w:rPr>
              <w:t>завод»</w:t>
            </w:r>
          </w:p>
        </w:tc>
      </w:tr>
      <w:tr w:rsidR="00CB14ED" w:rsidRPr="000A7D42" w:rsidTr="005B3F87">
        <w:trPr>
          <w:trHeight w:val="139"/>
        </w:trPr>
        <w:tc>
          <w:tcPr>
            <w:tcW w:w="2786" w:type="pct"/>
          </w:tcPr>
          <w:p w:rsidR="00CB14ED" w:rsidRPr="000A7D42" w:rsidRDefault="00CB14ED" w:rsidP="00433E5D">
            <w:pPr>
              <w:rPr>
                <w:sz w:val="24"/>
                <w:szCs w:val="24"/>
                <w:lang w:val="en-GB" w:eastAsia="ru-RU"/>
              </w:rPr>
            </w:pPr>
            <w:r w:rsidRPr="000A7D42">
              <w:rPr>
                <w:sz w:val="24"/>
                <w:szCs w:val="24"/>
                <w:lang w:eastAsia="en-US"/>
              </w:rPr>
              <w:t>Код ЄДРПОУ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02972664</w:t>
            </w:r>
          </w:p>
        </w:tc>
      </w:tr>
      <w:tr w:rsidR="00CB14ED" w:rsidRPr="000A7D42" w:rsidTr="005B3F87">
        <w:trPr>
          <w:trHeight w:val="139"/>
        </w:trPr>
        <w:tc>
          <w:tcPr>
            <w:tcW w:w="2786" w:type="pct"/>
          </w:tcPr>
          <w:p w:rsidR="00CB14ED" w:rsidRPr="000A7D42" w:rsidRDefault="00CB14ED" w:rsidP="002628C4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Форма власності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приватна</w:t>
            </w:r>
          </w:p>
        </w:tc>
      </w:tr>
      <w:tr w:rsidR="00CB14ED" w:rsidRPr="000A7D42" w:rsidTr="005B3F87">
        <w:trPr>
          <w:trHeight w:val="139"/>
        </w:trPr>
        <w:tc>
          <w:tcPr>
            <w:tcW w:w="2786" w:type="pct"/>
          </w:tcPr>
          <w:p w:rsidR="00CB14ED" w:rsidRPr="000A7D42" w:rsidRDefault="00CB14ED" w:rsidP="002628C4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Веб-сайт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>goradm.cg.gov.ua</w:t>
            </w:r>
          </w:p>
        </w:tc>
      </w:tr>
      <w:tr w:rsidR="00CB14ED" w:rsidRPr="000A7D42" w:rsidTr="005B3F87">
        <w:trPr>
          <w:trHeight w:val="71"/>
        </w:trPr>
        <w:tc>
          <w:tcPr>
            <w:tcW w:w="5000" w:type="pct"/>
            <w:gridSpan w:val="2"/>
          </w:tcPr>
          <w:p w:rsidR="00CB14ED" w:rsidRPr="000A7D42" w:rsidRDefault="00CB14ED" w:rsidP="005B3F87">
            <w:pPr>
              <w:jc w:val="center"/>
              <w:rPr>
                <w:b/>
                <w:sz w:val="24"/>
                <w:szCs w:val="24"/>
                <w:lang w:val="en-GB" w:eastAsia="ru-RU"/>
              </w:rPr>
            </w:pPr>
            <w:r w:rsidRPr="000A7D42">
              <w:rPr>
                <w:b/>
                <w:sz w:val="24"/>
                <w:szCs w:val="24"/>
                <w:lang w:val="en-GB"/>
              </w:rPr>
              <w:t>Під`їзнішляхи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DB780E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Відстань до найближчого районного центру, (км)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 w:eastAsia="ru-RU"/>
              </w:rPr>
              <w:t>22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DB780E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Відстань до найближчого обласного центру, (км)</w:t>
            </w:r>
          </w:p>
        </w:tc>
        <w:tc>
          <w:tcPr>
            <w:tcW w:w="2214" w:type="pct"/>
          </w:tcPr>
          <w:p w:rsidR="00CB14ED" w:rsidRPr="000A7D42" w:rsidRDefault="00CB14ED" w:rsidP="00886A0E">
            <w:pPr>
              <w:pStyle w:val="TableParagraph"/>
              <w:spacing w:line="267" w:lineRule="exact"/>
              <w:ind w:left="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7D42">
              <w:rPr>
                <w:rFonts w:ascii="Times New Roman" w:hAnsi="Times New Roman"/>
                <w:sz w:val="24"/>
                <w:szCs w:val="24"/>
              </w:rPr>
              <w:t xml:space="preserve">56,0 </w:t>
            </w:r>
          </w:p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DB780E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 xml:space="preserve">Наявність під`їзної залізничної колії 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відсутня</w:t>
            </w:r>
          </w:p>
        </w:tc>
      </w:tr>
      <w:tr w:rsidR="00CB14ED" w:rsidRPr="000A7D42" w:rsidTr="005B3F87">
        <w:trPr>
          <w:trHeight w:val="424"/>
        </w:trPr>
        <w:tc>
          <w:tcPr>
            <w:tcW w:w="2786" w:type="pct"/>
          </w:tcPr>
          <w:p w:rsidR="00CB14ED" w:rsidRPr="000A7D42" w:rsidRDefault="00CB14ED" w:rsidP="003D6B65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Назва найближчої</w:t>
            </w:r>
            <w:r w:rsidRPr="000A7D42">
              <w:rPr>
                <w:sz w:val="24"/>
                <w:szCs w:val="24"/>
                <w:lang w:val="ru-RU"/>
              </w:rPr>
              <w:t xml:space="preserve"> залізничної вантажної станції</w:t>
            </w:r>
            <w:r w:rsidRPr="000A7D42">
              <w:rPr>
                <w:sz w:val="24"/>
                <w:szCs w:val="24"/>
              </w:rPr>
              <w:t xml:space="preserve"> і відстань до неї</w:t>
            </w:r>
            <w:r w:rsidRPr="000A7D42">
              <w:rPr>
                <w:sz w:val="24"/>
                <w:szCs w:val="24"/>
                <w:lang w:val="ru-RU"/>
              </w:rPr>
              <w:t xml:space="preserve">, </w:t>
            </w:r>
            <w:r w:rsidRPr="000A7D42">
              <w:rPr>
                <w:sz w:val="24"/>
                <w:szCs w:val="24"/>
              </w:rPr>
              <w:t>(</w:t>
            </w:r>
            <w:r w:rsidRPr="000A7D42">
              <w:rPr>
                <w:sz w:val="24"/>
                <w:szCs w:val="24"/>
                <w:lang w:val="ru-RU"/>
              </w:rPr>
              <w:t>км</w:t>
            </w:r>
            <w:r w:rsidRPr="000A7D42">
              <w:rPr>
                <w:sz w:val="24"/>
                <w:szCs w:val="24"/>
              </w:rPr>
              <w:t>)</w:t>
            </w:r>
          </w:p>
        </w:tc>
        <w:tc>
          <w:tcPr>
            <w:tcW w:w="2214" w:type="pct"/>
          </w:tcPr>
          <w:p w:rsidR="00CB14ED" w:rsidRPr="000A7D42" w:rsidRDefault="00CB14ED" w:rsidP="00F547CC">
            <w:pPr>
              <w:pStyle w:val="TableParagraph"/>
              <w:spacing w:line="267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7D42">
              <w:rPr>
                <w:rFonts w:ascii="Times New Roman" w:hAnsi="Times New Roman"/>
                <w:sz w:val="24"/>
                <w:szCs w:val="24"/>
              </w:rPr>
              <w:t>Залізнична</w:t>
            </w:r>
            <w:r w:rsidRPr="000A7D4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станція</w:t>
            </w:r>
            <w:r w:rsidRPr="000A7D4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A7D42">
              <w:rPr>
                <w:rFonts w:ascii="Times New Roman" w:hAnsi="Times New Roman"/>
                <w:spacing w:val="-1"/>
                <w:sz w:val="24"/>
                <w:szCs w:val="24"/>
              </w:rPr>
              <w:t>«Городня»</w:t>
            </w:r>
            <w:r w:rsidRPr="000A7D4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A7D42">
              <w:rPr>
                <w:rFonts w:ascii="Times New Roman" w:hAnsi="Times New Roman"/>
                <w:sz w:val="24"/>
                <w:szCs w:val="24"/>
              </w:rPr>
              <w:t>-</w:t>
            </w:r>
            <w:r w:rsidRPr="000A7D4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A7D42">
              <w:rPr>
                <w:rFonts w:ascii="Times New Roman" w:hAnsi="Times New Roman"/>
                <w:sz w:val="24"/>
                <w:szCs w:val="24"/>
              </w:rPr>
              <w:t>1 км</w:t>
            </w:r>
          </w:p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393E3A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  <w:lang w:val="ru-RU"/>
              </w:rPr>
              <w:t xml:space="preserve">Наявність під’їзної автодороги </w:t>
            </w:r>
            <w:r w:rsidRPr="000A7D42">
              <w:rPr>
                <w:sz w:val="24"/>
                <w:szCs w:val="24"/>
              </w:rPr>
              <w:t>з твердим покриттям для вантажних автомобілів</w:t>
            </w:r>
          </w:p>
        </w:tc>
        <w:tc>
          <w:tcPr>
            <w:tcW w:w="2214" w:type="pct"/>
          </w:tcPr>
          <w:p w:rsidR="00CB14ED" w:rsidRPr="00C23B97" w:rsidRDefault="00CB14ED" w:rsidP="0018509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Асфальтована дорога, ширина-6 м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331E06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  <w:lang w:val="ru-RU"/>
              </w:rPr>
              <w:t>Відстань до автодороги державного значення</w:t>
            </w:r>
            <w:r w:rsidRPr="000A7D42">
              <w:rPr>
                <w:sz w:val="24"/>
                <w:szCs w:val="24"/>
              </w:rPr>
              <w:t xml:space="preserve"> (к</w:t>
            </w:r>
            <w:r w:rsidRPr="000A7D42">
              <w:rPr>
                <w:sz w:val="24"/>
                <w:szCs w:val="24"/>
                <w:lang w:val="ru-RU"/>
              </w:rPr>
              <w:t>м</w:t>
            </w:r>
            <w:r w:rsidRPr="000A7D42">
              <w:rPr>
                <w:sz w:val="24"/>
                <w:szCs w:val="24"/>
              </w:rPr>
              <w:t>)</w:t>
            </w:r>
          </w:p>
        </w:tc>
        <w:tc>
          <w:tcPr>
            <w:tcW w:w="2214" w:type="pct"/>
          </w:tcPr>
          <w:p w:rsidR="00CB14ED" w:rsidRPr="000A7D42" w:rsidRDefault="00CB14ED" w:rsidP="00F547CC">
            <w:pPr>
              <w:pStyle w:val="TableParagraph"/>
              <w:spacing w:line="267" w:lineRule="exact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D4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</w:t>
            </w:r>
            <w:r w:rsidRPr="000A7D42">
              <w:rPr>
                <w:rFonts w:ascii="Times New Roman" w:hAnsi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автодороги</w:t>
            </w:r>
            <w:r w:rsidRPr="000A7D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Чернігів–Городня-Сеньківка</w:t>
            </w:r>
            <w:r w:rsidRPr="000A7D4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z w:val="24"/>
                <w:szCs w:val="24"/>
                <w:lang w:val="ru-RU"/>
              </w:rPr>
              <w:t>(Р-13)</w:t>
            </w:r>
            <w:r w:rsidRPr="000A7D42">
              <w:rPr>
                <w:rFonts w:ascii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0A7D42">
              <w:rPr>
                <w:rFonts w:ascii="Times New Roman" w:hAnsi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  <w:p w:rsidR="00CB14ED" w:rsidRPr="000A7D42" w:rsidRDefault="00CB14ED" w:rsidP="00F547CC">
            <w:pPr>
              <w:pStyle w:val="TableParagraph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D42">
              <w:rPr>
                <w:rFonts w:ascii="Times New Roman" w:hAnsi="Times New Roman"/>
                <w:sz w:val="24"/>
                <w:szCs w:val="24"/>
                <w:lang w:val="ru-RU"/>
              </w:rPr>
              <w:t>км</w:t>
            </w:r>
          </w:p>
          <w:p w:rsidR="00CB14ED" w:rsidRPr="000A7D42" w:rsidRDefault="00CB14ED" w:rsidP="00F547CC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pacing w:val="-1"/>
                <w:sz w:val="24"/>
                <w:szCs w:val="24"/>
                <w:lang w:val="ru-RU"/>
              </w:rPr>
              <w:t>До</w:t>
            </w:r>
            <w:r w:rsidRPr="000A7D42">
              <w:rPr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>автодороги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ab/>
            </w:r>
            <w:r w:rsidRPr="000A7D42">
              <w:rPr>
                <w:sz w:val="24"/>
                <w:szCs w:val="24"/>
                <w:lang w:val="ru-RU"/>
              </w:rPr>
              <w:t xml:space="preserve">Київ </w:t>
            </w:r>
            <w:r w:rsidRPr="000A7D42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z w:val="24"/>
                <w:szCs w:val="24"/>
                <w:lang w:val="ru-RU"/>
              </w:rPr>
              <w:t xml:space="preserve">- </w:t>
            </w:r>
            <w:r w:rsidRPr="000A7D42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z w:val="24"/>
                <w:szCs w:val="24"/>
                <w:lang w:val="ru-RU"/>
              </w:rPr>
              <w:t xml:space="preserve">Чернігів </w:t>
            </w:r>
            <w:r w:rsidRPr="000A7D42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z w:val="24"/>
                <w:szCs w:val="24"/>
                <w:lang w:val="ru-RU"/>
              </w:rPr>
              <w:t xml:space="preserve">- </w:t>
            </w:r>
            <w:r w:rsidRPr="000A7D42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>Нові</w:t>
            </w:r>
            <w:r w:rsidRPr="000A7D42">
              <w:rPr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z w:val="24"/>
                <w:szCs w:val="24"/>
                <w:lang w:val="ru-RU"/>
              </w:rPr>
              <w:t xml:space="preserve">Яриловичі </w:t>
            </w:r>
            <w:r w:rsidRPr="000A7D42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z w:val="24"/>
                <w:szCs w:val="24"/>
                <w:lang w:val="ru-RU"/>
              </w:rPr>
              <w:t>(на</w:t>
            </w:r>
            <w:r w:rsidRPr="000A7D4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>Гомель)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ab/>
              <w:t>М-01</w:t>
            </w:r>
            <w:r w:rsidRPr="000A7D42">
              <w:rPr>
                <w:sz w:val="24"/>
                <w:szCs w:val="24"/>
                <w:lang w:val="ru-RU"/>
              </w:rPr>
              <w:t xml:space="preserve">  – 0,8 км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393E3A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Назва найближчого аеропорту та відстань до нього, км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pacing w:val="-1"/>
                <w:sz w:val="24"/>
                <w:szCs w:val="24"/>
              </w:rPr>
              <w:t>До</w:t>
            </w:r>
            <w:r w:rsidRPr="000A7D42">
              <w:rPr>
                <w:sz w:val="24"/>
                <w:szCs w:val="24"/>
              </w:rPr>
              <w:t xml:space="preserve"> аеропорту «Бориспіль»</w:t>
            </w:r>
            <w:r w:rsidRPr="000A7D42">
              <w:rPr>
                <w:spacing w:val="-8"/>
                <w:sz w:val="24"/>
                <w:szCs w:val="24"/>
              </w:rPr>
              <w:t xml:space="preserve"> </w:t>
            </w:r>
            <w:r w:rsidRPr="000A7D42">
              <w:rPr>
                <w:sz w:val="24"/>
                <w:szCs w:val="24"/>
              </w:rPr>
              <w:t>-</w:t>
            </w:r>
            <w:r w:rsidRPr="000A7D42">
              <w:rPr>
                <w:spacing w:val="-1"/>
                <w:sz w:val="24"/>
                <w:szCs w:val="24"/>
              </w:rPr>
              <w:t xml:space="preserve"> </w:t>
            </w:r>
            <w:r w:rsidRPr="000A7D42">
              <w:rPr>
                <w:sz w:val="24"/>
                <w:szCs w:val="24"/>
              </w:rPr>
              <w:t>213 км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F65BAE">
            <w:p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</w:rPr>
              <w:t>Наявність маршрутів громадського транспорту до місця розміщення площі (автобуси, потяги).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Міжміський та міський транспорт</w:t>
            </w:r>
          </w:p>
        </w:tc>
      </w:tr>
      <w:tr w:rsidR="00CB14ED" w:rsidRPr="000A7D42" w:rsidTr="005B3F87">
        <w:trPr>
          <w:trHeight w:val="182"/>
        </w:trPr>
        <w:tc>
          <w:tcPr>
            <w:tcW w:w="5000" w:type="pct"/>
            <w:gridSpan w:val="2"/>
          </w:tcPr>
          <w:p w:rsidR="00CB14ED" w:rsidRPr="000A7D42" w:rsidRDefault="00CB14ED" w:rsidP="005B3F8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A7D42">
              <w:rPr>
                <w:b/>
                <w:sz w:val="24"/>
                <w:szCs w:val="24"/>
              </w:rPr>
              <w:t>Характеристика виробничих площ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C97616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В якому році збудовано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1928 рік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4E5DFC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Кількість поверхів будівлі, в якій розміщені вільні виробничі площі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1 поверх</w:t>
            </w:r>
          </w:p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4E5DFC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На якому поверсі знаходяться вільні виробничі площі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На першому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513395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Розміри виробничої площі: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</w:rPr>
              <w:t>Виробниче</w:t>
            </w:r>
            <w:r w:rsidRPr="000A7D42">
              <w:rPr>
                <w:spacing w:val="-1"/>
                <w:sz w:val="24"/>
                <w:szCs w:val="24"/>
              </w:rPr>
              <w:t xml:space="preserve"> приміщення</w:t>
            </w:r>
            <w:r w:rsidRPr="000A7D42">
              <w:rPr>
                <w:spacing w:val="-3"/>
                <w:sz w:val="24"/>
                <w:szCs w:val="24"/>
              </w:rPr>
              <w:t xml:space="preserve"> </w:t>
            </w:r>
            <w:r w:rsidRPr="000A7D42">
              <w:rPr>
                <w:sz w:val="24"/>
                <w:szCs w:val="24"/>
              </w:rPr>
              <w:t>-</w:t>
            </w:r>
            <w:r w:rsidRPr="000A7D42">
              <w:rPr>
                <w:spacing w:val="-1"/>
                <w:sz w:val="24"/>
                <w:szCs w:val="24"/>
              </w:rPr>
              <w:t xml:space="preserve"> </w:t>
            </w:r>
            <w:r w:rsidRPr="000A7D42">
              <w:rPr>
                <w:sz w:val="24"/>
                <w:szCs w:val="24"/>
              </w:rPr>
              <w:t xml:space="preserve">736,2 </w:t>
            </w:r>
            <w:r w:rsidRPr="000A7D42">
              <w:rPr>
                <w:spacing w:val="-1"/>
                <w:sz w:val="24"/>
                <w:szCs w:val="24"/>
              </w:rPr>
              <w:t>м</w:t>
            </w:r>
            <w:r w:rsidRPr="000A7D42">
              <w:rPr>
                <w:spacing w:val="-1"/>
                <w:position w:val="9"/>
                <w:sz w:val="24"/>
                <w:szCs w:val="24"/>
              </w:rPr>
              <w:t>2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D808DC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Довжина (м)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5A1BC5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Ширина (м)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81,8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D808DC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Висота (м)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D808DC">
            <w:pPr>
              <w:rPr>
                <w:sz w:val="24"/>
                <w:szCs w:val="24"/>
                <w:lang w:val="en-GB"/>
              </w:rPr>
            </w:pPr>
            <w:r w:rsidRPr="000A7D42">
              <w:rPr>
                <w:sz w:val="24"/>
                <w:szCs w:val="24"/>
                <w:lang w:eastAsia="ru-RU"/>
              </w:rPr>
              <w:t>Площа (тис. кв.м.)</w:t>
            </w:r>
          </w:p>
        </w:tc>
        <w:tc>
          <w:tcPr>
            <w:tcW w:w="2214" w:type="pct"/>
          </w:tcPr>
          <w:p w:rsidR="00CB14ED" w:rsidRPr="000A7D42" w:rsidRDefault="00CB14ED" w:rsidP="00BE5DB0">
            <w:pPr>
              <w:ind w:left="360"/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0,08 га</w:t>
            </w:r>
          </w:p>
          <w:p w:rsidR="00CB14ED" w:rsidRPr="000A7D42" w:rsidRDefault="00CB14ED" w:rsidP="00185090">
            <w:pPr>
              <w:rPr>
                <w:sz w:val="24"/>
                <w:szCs w:val="24"/>
                <w:lang w:val="en-GB" w:eastAsia="ru-RU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A237F7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Чи є додаткові приміщення (підсобні, офісні, допоміжні тощо), їх площа (тис. кв.м.)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ні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F771A3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Загальна площа території, на якій розташовані виробничі площі (тис. кв.м.)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 w:eastAsia="ru-RU"/>
              </w:rPr>
              <w:t>0,08 га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A237F7">
            <w:p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  <w:lang w:val="ru-RU"/>
              </w:rPr>
              <w:t xml:space="preserve">Як забезпечуються площі: 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en-GB" w:eastAsia="ru-RU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5B3F8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  <w:lang w:val="ru-RU"/>
              </w:rPr>
              <w:t>Газопостачанням. Яким є резерв потужності (м3/год)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pacing w:val="-1"/>
                <w:sz w:val="24"/>
                <w:szCs w:val="24"/>
                <w:lang w:val="ru-RU"/>
              </w:rPr>
              <w:t>Відстань</w:t>
            </w:r>
            <w:r w:rsidRPr="000A7D42">
              <w:rPr>
                <w:sz w:val="24"/>
                <w:szCs w:val="24"/>
                <w:lang w:val="ru-RU"/>
              </w:rPr>
              <w:t xml:space="preserve"> до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 xml:space="preserve">джерела </w:t>
            </w:r>
            <w:r w:rsidRPr="000A7D42">
              <w:rPr>
                <w:sz w:val="24"/>
                <w:szCs w:val="24"/>
                <w:lang w:val="ru-RU"/>
              </w:rPr>
              <w:t>підключення -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z w:val="24"/>
                <w:szCs w:val="24"/>
                <w:lang w:val="ru-RU"/>
              </w:rPr>
              <w:t>150 м</w:t>
            </w:r>
            <w:r>
              <w:rPr>
                <w:sz w:val="24"/>
                <w:szCs w:val="24"/>
                <w:lang w:val="ru-RU"/>
              </w:rPr>
              <w:t>, резерв потужності-50</w:t>
            </w:r>
            <w:r w:rsidRPr="000A7D42">
              <w:rPr>
                <w:sz w:val="24"/>
                <w:szCs w:val="24"/>
                <w:lang w:val="ru-RU"/>
              </w:rPr>
              <w:t xml:space="preserve"> м3/год</w:t>
            </w:r>
          </w:p>
        </w:tc>
      </w:tr>
      <w:tr w:rsidR="00CB14ED" w:rsidRPr="000A7D42" w:rsidTr="005B3F87">
        <w:trPr>
          <w:trHeight w:val="210"/>
        </w:trPr>
        <w:tc>
          <w:tcPr>
            <w:tcW w:w="2786" w:type="pct"/>
          </w:tcPr>
          <w:p w:rsidR="00CB14ED" w:rsidRPr="000A7D42" w:rsidRDefault="00CB14ED" w:rsidP="005B3F8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  <w:lang w:val="ru-RU"/>
              </w:rPr>
              <w:t>Електропостачанням. Яким є резерв потужності (кВт/год)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color w:val="0F1419"/>
                <w:spacing w:val="-1"/>
                <w:sz w:val="24"/>
                <w:szCs w:val="24"/>
                <w:lang w:val="ru-RU"/>
              </w:rPr>
              <w:t>Електропостачання</w:t>
            </w:r>
            <w:r w:rsidRPr="000A7D42">
              <w:rPr>
                <w:color w:val="0F1419"/>
                <w:spacing w:val="45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color w:val="0F1419"/>
                <w:spacing w:val="-1"/>
                <w:sz w:val="24"/>
                <w:szCs w:val="24"/>
                <w:lang w:val="ru-RU"/>
              </w:rPr>
              <w:t>підведено</w:t>
            </w:r>
            <w:r w:rsidRPr="000A7D42">
              <w:rPr>
                <w:color w:val="0F1419"/>
                <w:spacing w:val="45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color w:val="0F1419"/>
                <w:sz w:val="24"/>
                <w:szCs w:val="24"/>
                <w:lang w:val="ru-RU"/>
              </w:rPr>
              <w:t>до</w:t>
            </w:r>
            <w:r w:rsidRPr="000A7D42">
              <w:rPr>
                <w:color w:val="0F1419"/>
                <w:spacing w:val="45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color w:val="0F1419"/>
                <w:sz w:val="24"/>
                <w:szCs w:val="24"/>
                <w:lang w:val="ru-RU"/>
              </w:rPr>
              <w:t>приміщеня,</w:t>
            </w:r>
            <w:r w:rsidRPr="000A7D42">
              <w:rPr>
                <w:color w:val="0F1419"/>
                <w:spacing w:val="45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>електрична</w:t>
            </w:r>
            <w:r w:rsidRPr="000A7D42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>підстанція</w:t>
            </w:r>
            <w:r w:rsidRPr="000A7D42">
              <w:rPr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>потужністю</w:t>
            </w:r>
            <w:r w:rsidRPr="000A7D42">
              <w:rPr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z w:val="24"/>
                <w:szCs w:val="24"/>
              </w:rPr>
              <w:t xml:space="preserve">250 </w:t>
            </w:r>
            <w:r w:rsidRPr="000A7D42">
              <w:rPr>
                <w:spacing w:val="-1"/>
                <w:sz w:val="24"/>
                <w:szCs w:val="24"/>
              </w:rPr>
              <w:t>кВт</w:t>
            </w:r>
            <w:r>
              <w:rPr>
                <w:spacing w:val="-1"/>
                <w:sz w:val="24"/>
                <w:szCs w:val="24"/>
              </w:rPr>
              <w:t>, резерв потужності-10</w:t>
            </w:r>
            <w:r w:rsidRPr="000A7D42">
              <w:rPr>
                <w:sz w:val="24"/>
                <w:szCs w:val="24"/>
                <w:lang w:val="ru-RU"/>
              </w:rPr>
              <w:t xml:space="preserve"> кВт/год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5B3F8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</w:rPr>
              <w:t>Зв’язком</w:t>
            </w:r>
            <w:r w:rsidRPr="000A7D42">
              <w:rPr>
                <w:sz w:val="24"/>
                <w:szCs w:val="24"/>
                <w:lang w:val="ru-RU"/>
              </w:rPr>
              <w:t xml:space="preserve"> (телефон, інтернет)</w:t>
            </w:r>
          </w:p>
        </w:tc>
        <w:tc>
          <w:tcPr>
            <w:tcW w:w="2214" w:type="pct"/>
          </w:tcPr>
          <w:p w:rsidR="00CB14ED" w:rsidRPr="000A7D42" w:rsidRDefault="00CB14ED" w:rsidP="00A92CB3">
            <w:pPr>
              <w:pStyle w:val="TableParagraph"/>
              <w:ind w:left="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7D42">
              <w:rPr>
                <w:sz w:val="24"/>
                <w:szCs w:val="24"/>
                <w:lang w:eastAsia="ru-RU"/>
              </w:rPr>
              <w:t>Телефонний</w:t>
            </w:r>
            <w:r w:rsidRPr="000A7D42">
              <w:rPr>
                <w:sz w:val="24"/>
                <w:szCs w:val="24"/>
                <w:lang w:val="uk-UA" w:eastAsia="ru-RU"/>
              </w:rPr>
              <w:t xml:space="preserve"> </w:t>
            </w:r>
            <w:r w:rsidRPr="000A7D42">
              <w:rPr>
                <w:sz w:val="24"/>
                <w:szCs w:val="24"/>
                <w:lang w:val="uk-UA"/>
              </w:rPr>
              <w:t>з</w:t>
            </w:r>
            <w:r w:rsidRPr="000A7D42">
              <w:rPr>
                <w:sz w:val="24"/>
                <w:szCs w:val="24"/>
              </w:rPr>
              <w:t>в’яз</w:t>
            </w:r>
            <w:r w:rsidRPr="000A7D42">
              <w:rPr>
                <w:sz w:val="24"/>
                <w:szCs w:val="24"/>
                <w:lang w:val="uk-UA"/>
              </w:rPr>
              <w:t>ок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5B3F8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/>
              </w:rPr>
              <w:t>Водопостачанням. Яким є резерв потужності (м3/год)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pacing w:val="-1"/>
                <w:sz w:val="24"/>
                <w:szCs w:val="24"/>
                <w:lang w:val="ru-RU"/>
              </w:rPr>
              <w:t>Відстань</w:t>
            </w:r>
            <w:r w:rsidRPr="000A7D42">
              <w:rPr>
                <w:sz w:val="24"/>
                <w:szCs w:val="24"/>
                <w:lang w:val="ru-RU"/>
              </w:rPr>
              <w:t xml:space="preserve"> до водопроводу</w:t>
            </w:r>
            <w:r w:rsidRPr="000A7D4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spacing w:val="-1"/>
                <w:sz w:val="24"/>
                <w:szCs w:val="24"/>
                <w:lang w:val="ru-RU"/>
              </w:rPr>
              <w:t>м.</w:t>
            </w:r>
            <w:r w:rsidRPr="000A7D42">
              <w:rPr>
                <w:sz w:val="24"/>
                <w:szCs w:val="24"/>
                <w:lang w:val="ru-RU"/>
              </w:rPr>
              <w:t xml:space="preserve"> Городня – 300м</w:t>
            </w:r>
            <w:r>
              <w:rPr>
                <w:sz w:val="24"/>
                <w:szCs w:val="24"/>
                <w:lang w:val="ru-RU"/>
              </w:rPr>
              <w:t>, резерв потужності-20</w:t>
            </w:r>
            <w:r w:rsidRPr="000A7D42">
              <w:rPr>
                <w:sz w:val="24"/>
                <w:szCs w:val="24"/>
                <w:lang w:val="ru-RU"/>
              </w:rPr>
              <w:t xml:space="preserve"> м3/год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5B3F8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</w:rPr>
              <w:t>В</w:t>
            </w:r>
            <w:r w:rsidRPr="000A7D42">
              <w:rPr>
                <w:sz w:val="24"/>
                <w:szCs w:val="24"/>
                <w:lang w:val="ru-RU"/>
              </w:rPr>
              <w:t>одовідведенням. Яким є резерв потужності (м3/год)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відсутнє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A237F7">
            <w:p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  <w:lang w:val="ru-RU"/>
              </w:rPr>
              <w:t>Як можна забезпечити опалення площ</w:t>
            </w:r>
            <w:r w:rsidRPr="000A7D42">
              <w:rPr>
                <w:i/>
                <w:sz w:val="24"/>
                <w:szCs w:val="24"/>
                <w:lang w:val="ru-RU"/>
              </w:rPr>
              <w:t>(опишіть)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 w:eastAsia="ru-RU"/>
              </w:rPr>
              <w:t>Будівництво індивідуальної котельні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190870">
            <w:p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  <w:lang w:val="ru-RU"/>
              </w:rPr>
              <w:t xml:space="preserve">Як можна забезпечити навантажувально-розвантажувальні операції 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 w:eastAsia="ru-RU"/>
              </w:rPr>
              <w:t>Власним устаткуванням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0E72E3">
            <w:p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  <w:lang w:val="ru-RU"/>
              </w:rPr>
              <w:t>Технічний стан (досконалий, добрий, середній, поганий)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 w:eastAsia="ru-RU"/>
              </w:rPr>
              <w:t>середній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A237F7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Я</w:t>
            </w:r>
            <w:r w:rsidRPr="000A7D42">
              <w:rPr>
                <w:sz w:val="24"/>
                <w:szCs w:val="24"/>
                <w:lang w:val="ru-RU"/>
              </w:rPr>
              <w:t xml:space="preserve">кі </w:t>
            </w:r>
            <w:r w:rsidRPr="000A7D42">
              <w:rPr>
                <w:sz w:val="24"/>
                <w:szCs w:val="24"/>
              </w:rPr>
              <w:t xml:space="preserve">основні </w:t>
            </w:r>
            <w:r w:rsidRPr="000A7D42">
              <w:rPr>
                <w:sz w:val="24"/>
                <w:szCs w:val="24"/>
                <w:lang w:val="ru-RU"/>
              </w:rPr>
              <w:t xml:space="preserve">роботи необхідно виконати для підготовки </w:t>
            </w:r>
            <w:r w:rsidRPr="000A7D42">
              <w:rPr>
                <w:sz w:val="24"/>
                <w:szCs w:val="24"/>
              </w:rPr>
              <w:t xml:space="preserve">площі </w:t>
            </w:r>
            <w:r w:rsidRPr="000A7D42">
              <w:rPr>
                <w:sz w:val="24"/>
                <w:szCs w:val="24"/>
                <w:lang w:val="ru-RU"/>
              </w:rPr>
              <w:t>до виробничого процесу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 w:eastAsia="ru-RU"/>
              </w:rPr>
              <w:t>У відповідності до призначення приміщення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571503">
            <w:p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</w:rPr>
              <w:t>Ч</w:t>
            </w:r>
            <w:r w:rsidRPr="000A7D42">
              <w:rPr>
                <w:sz w:val="24"/>
                <w:szCs w:val="24"/>
                <w:lang w:val="ru-RU"/>
              </w:rPr>
              <w:t>и можуть ці роботи бути виконані за кошти власника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 w:eastAsia="ru-RU"/>
              </w:rPr>
            </w:pPr>
            <w:r w:rsidRPr="000A7D42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CB14ED" w:rsidRPr="000A7D42" w:rsidTr="005B3F87">
        <w:trPr>
          <w:trHeight w:val="182"/>
        </w:trPr>
        <w:tc>
          <w:tcPr>
            <w:tcW w:w="2786" w:type="pct"/>
          </w:tcPr>
          <w:p w:rsidR="00CB14ED" w:rsidRPr="000A7D42" w:rsidRDefault="00CB14ED" w:rsidP="00CA2E78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 xml:space="preserve">Додаткова інформація 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немає</w:t>
            </w:r>
          </w:p>
        </w:tc>
      </w:tr>
      <w:tr w:rsidR="00CB14ED" w:rsidRPr="000A7D42" w:rsidTr="005B3F87">
        <w:trPr>
          <w:trHeight w:val="71"/>
        </w:trPr>
        <w:tc>
          <w:tcPr>
            <w:tcW w:w="5000" w:type="pct"/>
            <w:gridSpan w:val="2"/>
          </w:tcPr>
          <w:p w:rsidR="00CB14ED" w:rsidRPr="000A7D42" w:rsidRDefault="00CB14ED" w:rsidP="005B3F8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A7D42">
              <w:rPr>
                <w:b/>
                <w:sz w:val="24"/>
                <w:szCs w:val="24"/>
              </w:rPr>
              <w:t>Інформація про контактну особу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062C2E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Ім</w:t>
            </w:r>
            <w:r w:rsidRPr="000A7D42">
              <w:rPr>
                <w:b/>
                <w:sz w:val="24"/>
                <w:szCs w:val="24"/>
              </w:rPr>
              <w:t>`</w:t>
            </w:r>
            <w:r w:rsidRPr="000A7D42">
              <w:rPr>
                <w:sz w:val="24"/>
                <w:szCs w:val="24"/>
              </w:rPr>
              <w:t>я, прізвище</w:t>
            </w:r>
          </w:p>
        </w:tc>
        <w:tc>
          <w:tcPr>
            <w:tcW w:w="2214" w:type="pct"/>
          </w:tcPr>
          <w:p w:rsidR="00CB14ED" w:rsidRPr="000A7D42" w:rsidRDefault="00CB14ED" w:rsidP="00406DC2">
            <w:pPr>
              <w:pStyle w:val="TableParagraph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D42">
              <w:rPr>
                <w:rFonts w:ascii="Times New Roman" w:hAnsi="Times New Roman"/>
                <w:sz w:val="24"/>
                <w:szCs w:val="24"/>
                <w:lang w:val="ru-RU"/>
              </w:rPr>
              <w:t>Кириченко</w:t>
            </w:r>
            <w:r w:rsidRPr="000A7D4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Лідія Іванівна</w:t>
            </w:r>
          </w:p>
          <w:p w:rsidR="00CB14ED" w:rsidRPr="000A7D42" w:rsidRDefault="00CB14ED" w:rsidP="00406DC2">
            <w:pPr>
              <w:pStyle w:val="TableParagraph"/>
              <w:ind w:left="102"/>
              <w:rPr>
                <w:sz w:val="24"/>
                <w:szCs w:val="24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Посада</w:t>
            </w:r>
          </w:p>
        </w:tc>
        <w:tc>
          <w:tcPr>
            <w:tcW w:w="2214" w:type="pct"/>
          </w:tcPr>
          <w:p w:rsidR="00CB14ED" w:rsidRPr="000A7D42" w:rsidRDefault="00CB14ED" w:rsidP="00406DC2">
            <w:pPr>
              <w:pStyle w:val="TableParagraph"/>
              <w:ind w:left="102" w:right="34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D4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Директор</w:t>
            </w:r>
          </w:p>
          <w:p w:rsidR="00CB14ED" w:rsidRPr="000A7D42" w:rsidRDefault="00CB14ED" w:rsidP="00185090">
            <w:pPr>
              <w:rPr>
                <w:sz w:val="24"/>
                <w:szCs w:val="24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Мова спілкування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Українська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3D6B65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Роб. тел.</w:t>
            </w:r>
          </w:p>
        </w:tc>
        <w:tc>
          <w:tcPr>
            <w:tcW w:w="2214" w:type="pct"/>
          </w:tcPr>
          <w:p w:rsidR="00CB14ED" w:rsidRPr="000A7D42" w:rsidRDefault="00CB14ED" w:rsidP="00406DC2">
            <w:pPr>
              <w:pStyle w:val="TableParagraph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A7D42">
              <w:rPr>
                <w:rFonts w:ascii="Times New Roman" w:eastAsia="Times New Roman"/>
                <w:spacing w:val="-1"/>
                <w:sz w:val="24"/>
                <w:szCs w:val="24"/>
                <w:lang w:val="ru-RU"/>
              </w:rPr>
              <w:t>+38</w:t>
            </w:r>
            <w:r w:rsidRPr="000A7D42">
              <w:rPr>
                <w:rFonts w:ascii="Times New Roman" w:eastAsia="Times New Roman"/>
                <w:sz w:val="24"/>
                <w:szCs w:val="24"/>
                <w:lang w:val="ru-RU"/>
              </w:rPr>
              <w:t xml:space="preserve"> </w:t>
            </w:r>
            <w:r w:rsidRPr="000A7D42">
              <w:rPr>
                <w:rFonts w:ascii="Times New Roman" w:eastAsia="Times New Roman"/>
                <w:spacing w:val="-1"/>
                <w:sz w:val="24"/>
                <w:szCs w:val="24"/>
                <w:lang w:val="ru-RU"/>
              </w:rPr>
              <w:t xml:space="preserve">(04645) </w:t>
            </w:r>
            <w:r w:rsidRPr="000A7D42">
              <w:rPr>
                <w:rFonts w:ascii="Times New Roman" w:eastAsia="Times New Roman"/>
                <w:sz w:val="24"/>
                <w:szCs w:val="24"/>
                <w:lang w:val="ru-RU"/>
              </w:rPr>
              <w:t>2-13-97</w:t>
            </w:r>
          </w:p>
          <w:p w:rsidR="00CB14ED" w:rsidRPr="000A7D42" w:rsidRDefault="00CB14ED" w:rsidP="00185090">
            <w:pPr>
              <w:rPr>
                <w:sz w:val="24"/>
                <w:szCs w:val="24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 xml:space="preserve">Факс 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(046-45) 2-15-32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3A450C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Моб. тел.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0972989251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E-mail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 w:rsidRPr="00C640C8">
              <w:rPr>
                <w:sz w:val="24"/>
                <w:szCs w:val="24"/>
                <w:lang w:val="en-US"/>
              </w:rPr>
              <w:t>goradm</w:t>
            </w:r>
            <w:r w:rsidRPr="00C640C8">
              <w:rPr>
                <w:sz w:val="24"/>
                <w:szCs w:val="24"/>
              </w:rPr>
              <w:t>_</w:t>
            </w:r>
            <w:r w:rsidRPr="00C640C8">
              <w:rPr>
                <w:sz w:val="24"/>
                <w:szCs w:val="24"/>
                <w:lang w:val="en-US"/>
              </w:rPr>
              <w:t>post</w:t>
            </w:r>
            <w:r w:rsidRPr="00C640C8">
              <w:rPr>
                <w:sz w:val="24"/>
                <w:szCs w:val="24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cg</w:t>
            </w:r>
            <w:r w:rsidRPr="00C640C8">
              <w:rPr>
                <w:sz w:val="24"/>
                <w:szCs w:val="24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gov</w:t>
            </w:r>
            <w:r w:rsidRPr="00C640C8">
              <w:rPr>
                <w:sz w:val="24"/>
                <w:szCs w:val="24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ua</w:t>
            </w:r>
          </w:p>
        </w:tc>
      </w:tr>
      <w:tr w:rsidR="00CB14ED" w:rsidRPr="000A7D42" w:rsidTr="005B3F87">
        <w:trPr>
          <w:trHeight w:val="71"/>
        </w:trPr>
        <w:tc>
          <w:tcPr>
            <w:tcW w:w="5000" w:type="pct"/>
            <w:gridSpan w:val="2"/>
          </w:tcPr>
          <w:p w:rsidR="00CB14ED" w:rsidRPr="000A7D42" w:rsidRDefault="00CB14ED" w:rsidP="005B3F87">
            <w:pPr>
              <w:jc w:val="center"/>
              <w:rPr>
                <w:b/>
                <w:sz w:val="24"/>
                <w:szCs w:val="24"/>
              </w:rPr>
            </w:pPr>
            <w:r w:rsidRPr="000A7D42">
              <w:rPr>
                <w:b/>
                <w:sz w:val="24"/>
                <w:szCs w:val="24"/>
              </w:rPr>
              <w:t>Умови передачі інвестору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2628C4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</w:rPr>
              <w:t xml:space="preserve">Оренда, постійне користування, продаж, інше </w:t>
            </w:r>
          </w:p>
        </w:tc>
        <w:tc>
          <w:tcPr>
            <w:tcW w:w="2214" w:type="pct"/>
          </w:tcPr>
          <w:p w:rsidR="00CB14ED" w:rsidRPr="000A7D42" w:rsidRDefault="00CB14ED" w:rsidP="002628C4">
            <w:pPr>
              <w:rPr>
                <w:sz w:val="24"/>
                <w:szCs w:val="24"/>
                <w:lang w:eastAsia="ru-RU"/>
              </w:rPr>
            </w:pPr>
            <w:r w:rsidRPr="000A7D42">
              <w:rPr>
                <w:sz w:val="24"/>
                <w:szCs w:val="24"/>
                <w:lang w:eastAsia="ru-RU"/>
              </w:rPr>
              <w:t>оренда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F26257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Вартість оренди за рік, дол. США./м. кв.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Згідно чинного законодавства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F26257">
            <w:pPr>
              <w:rPr>
                <w:sz w:val="24"/>
                <w:szCs w:val="24"/>
              </w:rPr>
            </w:pPr>
            <w:r w:rsidRPr="000A7D42">
              <w:rPr>
                <w:sz w:val="24"/>
                <w:szCs w:val="24"/>
              </w:rPr>
              <w:t>Вартість продажу, дол. США/м. кв.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/>
              </w:rPr>
            </w:pPr>
            <w:r w:rsidRPr="000A7D42">
              <w:rPr>
                <w:sz w:val="24"/>
                <w:szCs w:val="24"/>
              </w:rPr>
              <w:t>Оцінка вартості буде проводитись на момент продажу</w:t>
            </w: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331E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sz w:val="24"/>
                <w:szCs w:val="24"/>
                <w:lang w:val="ru-RU"/>
              </w:rPr>
            </w:pPr>
          </w:p>
        </w:tc>
      </w:tr>
      <w:tr w:rsidR="00CB14ED" w:rsidRPr="000A7D42" w:rsidTr="005B3F87">
        <w:trPr>
          <w:trHeight w:val="71"/>
        </w:trPr>
        <w:tc>
          <w:tcPr>
            <w:tcW w:w="2786" w:type="pct"/>
          </w:tcPr>
          <w:p w:rsidR="00CB14ED" w:rsidRPr="000A7D42" w:rsidRDefault="00CB14ED" w:rsidP="00185090">
            <w:pPr>
              <w:rPr>
                <w:b/>
                <w:i/>
                <w:sz w:val="24"/>
                <w:szCs w:val="24"/>
              </w:rPr>
            </w:pPr>
            <w:r w:rsidRPr="000A7D42">
              <w:rPr>
                <w:b/>
                <w:i/>
                <w:sz w:val="24"/>
                <w:szCs w:val="24"/>
              </w:rPr>
              <w:t>Дата підготовки інформації (місяць, рік)</w:t>
            </w:r>
          </w:p>
        </w:tc>
        <w:tc>
          <w:tcPr>
            <w:tcW w:w="2214" w:type="pct"/>
          </w:tcPr>
          <w:p w:rsidR="00CB14ED" w:rsidRPr="000A7D42" w:rsidRDefault="00CB14ED" w:rsidP="00185090">
            <w:pPr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22.03.2018</w:t>
            </w:r>
          </w:p>
        </w:tc>
      </w:tr>
    </w:tbl>
    <w:p w:rsidR="00CB14ED" w:rsidRPr="000A7D42" w:rsidRDefault="00CB14ED">
      <w:pPr>
        <w:rPr>
          <w:sz w:val="24"/>
          <w:szCs w:val="24"/>
        </w:rPr>
      </w:pPr>
    </w:p>
    <w:p w:rsidR="00CB14ED" w:rsidRPr="000A7D42" w:rsidRDefault="00CB14ED">
      <w:pPr>
        <w:rPr>
          <w:sz w:val="24"/>
          <w:szCs w:val="24"/>
        </w:rPr>
      </w:pPr>
    </w:p>
    <w:p w:rsidR="00CB14ED" w:rsidRPr="000A7D42" w:rsidRDefault="00CB14ED">
      <w:pPr>
        <w:rPr>
          <w:sz w:val="24"/>
          <w:szCs w:val="24"/>
        </w:rPr>
      </w:pPr>
    </w:p>
    <w:p w:rsidR="00CB14ED" w:rsidRPr="000A7D42" w:rsidRDefault="00CB14ED">
      <w:pPr>
        <w:rPr>
          <w:sz w:val="24"/>
          <w:szCs w:val="24"/>
        </w:rPr>
      </w:pPr>
    </w:p>
    <w:p w:rsidR="00CB14ED" w:rsidRPr="000A7D42" w:rsidRDefault="00CB14ED" w:rsidP="006C42A6">
      <w:pPr>
        <w:rPr>
          <w:sz w:val="24"/>
          <w:szCs w:val="24"/>
        </w:rPr>
        <w:sectPr w:rsidR="00CB14ED" w:rsidRPr="000A7D42" w:rsidSect="0011348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9pt;height:349.5pt">
            <v:imagedata r:id="rId5" o:title=""/>
          </v:shape>
        </w:pict>
      </w: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 w:rsidP="006C42A6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  <w:sectPr w:rsidR="00CB14ED" w:rsidSect="006C42A6">
          <w:pgSz w:w="16838" w:h="11906" w:orient="landscape"/>
          <w:pgMar w:top="851" w:right="953" w:bottom="1418" w:left="851" w:header="709" w:footer="709" w:gutter="0"/>
          <w:cols w:space="708"/>
          <w:docGrid w:linePitch="360"/>
        </w:sect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  <w:r>
        <w:pict>
          <v:shape id="_x0000_i1026" type="#_x0000_t75" style="width:478.5pt;height:362.25pt">
            <v:imagedata r:id="rId6" o:title=""/>
          </v:shape>
        </w:pict>
      </w: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p w:rsidR="00CB14ED" w:rsidRDefault="00CB14ED">
      <w:pPr>
        <w:rPr>
          <w:sz w:val="26"/>
          <w:szCs w:val="26"/>
        </w:rPr>
      </w:pPr>
    </w:p>
    <w:sectPr w:rsidR="00CB14ED" w:rsidSect="001134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D5764"/>
    <w:multiLevelType w:val="hybridMultilevel"/>
    <w:tmpl w:val="AC18C8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9505B"/>
    <w:multiLevelType w:val="hybridMultilevel"/>
    <w:tmpl w:val="39E8C70A"/>
    <w:lvl w:ilvl="0" w:tplc="528404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C6DA2"/>
    <w:multiLevelType w:val="hybridMultilevel"/>
    <w:tmpl w:val="4E36EE0E"/>
    <w:lvl w:ilvl="0" w:tplc="40FEB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AFA"/>
    <w:rsid w:val="00043562"/>
    <w:rsid w:val="00054695"/>
    <w:rsid w:val="00062C2E"/>
    <w:rsid w:val="00076679"/>
    <w:rsid w:val="0009796D"/>
    <w:rsid w:val="000A7D42"/>
    <w:rsid w:val="000C3E71"/>
    <w:rsid w:val="000E6024"/>
    <w:rsid w:val="000E72E3"/>
    <w:rsid w:val="0011348F"/>
    <w:rsid w:val="00131F0C"/>
    <w:rsid w:val="00135EC7"/>
    <w:rsid w:val="00177E4E"/>
    <w:rsid w:val="00181196"/>
    <w:rsid w:val="00185090"/>
    <w:rsid w:val="00190870"/>
    <w:rsid w:val="001B109B"/>
    <w:rsid w:val="001B6AA5"/>
    <w:rsid w:val="001D0E40"/>
    <w:rsid w:val="00210751"/>
    <w:rsid w:val="00226A82"/>
    <w:rsid w:val="00240130"/>
    <w:rsid w:val="002440E8"/>
    <w:rsid w:val="0024753F"/>
    <w:rsid w:val="002557F8"/>
    <w:rsid w:val="00260B11"/>
    <w:rsid w:val="00262632"/>
    <w:rsid w:val="002628C4"/>
    <w:rsid w:val="00266B52"/>
    <w:rsid w:val="002A0E4F"/>
    <w:rsid w:val="002F0931"/>
    <w:rsid w:val="003126FC"/>
    <w:rsid w:val="00316041"/>
    <w:rsid w:val="00331E06"/>
    <w:rsid w:val="003354ED"/>
    <w:rsid w:val="00365F05"/>
    <w:rsid w:val="00393E3A"/>
    <w:rsid w:val="003A450C"/>
    <w:rsid w:val="003D6B65"/>
    <w:rsid w:val="003E7432"/>
    <w:rsid w:val="003F400D"/>
    <w:rsid w:val="003F4DDB"/>
    <w:rsid w:val="003F4E67"/>
    <w:rsid w:val="00406DC2"/>
    <w:rsid w:val="00415BC5"/>
    <w:rsid w:val="00433E5D"/>
    <w:rsid w:val="00461120"/>
    <w:rsid w:val="00473D1D"/>
    <w:rsid w:val="00482FB6"/>
    <w:rsid w:val="004E5DFC"/>
    <w:rsid w:val="00501883"/>
    <w:rsid w:val="00513395"/>
    <w:rsid w:val="00517A2B"/>
    <w:rsid w:val="00571503"/>
    <w:rsid w:val="005917C4"/>
    <w:rsid w:val="005A1BC5"/>
    <w:rsid w:val="005B3F87"/>
    <w:rsid w:val="005F445E"/>
    <w:rsid w:val="00613C66"/>
    <w:rsid w:val="00622A2D"/>
    <w:rsid w:val="00635E65"/>
    <w:rsid w:val="006448CE"/>
    <w:rsid w:val="00672425"/>
    <w:rsid w:val="00681579"/>
    <w:rsid w:val="00684163"/>
    <w:rsid w:val="00692C7A"/>
    <w:rsid w:val="006B0E65"/>
    <w:rsid w:val="006C42A6"/>
    <w:rsid w:val="006D4D9A"/>
    <w:rsid w:val="006D532C"/>
    <w:rsid w:val="006D7B4F"/>
    <w:rsid w:val="006E6474"/>
    <w:rsid w:val="00766A6D"/>
    <w:rsid w:val="00796301"/>
    <w:rsid w:val="00796ADB"/>
    <w:rsid w:val="007A5221"/>
    <w:rsid w:val="007E2505"/>
    <w:rsid w:val="008174E5"/>
    <w:rsid w:val="00817A27"/>
    <w:rsid w:val="00820202"/>
    <w:rsid w:val="008268AD"/>
    <w:rsid w:val="00834043"/>
    <w:rsid w:val="00853F52"/>
    <w:rsid w:val="00881EFB"/>
    <w:rsid w:val="00886A0E"/>
    <w:rsid w:val="008A531C"/>
    <w:rsid w:val="008A742C"/>
    <w:rsid w:val="008B3CF6"/>
    <w:rsid w:val="008B50E5"/>
    <w:rsid w:val="008C21D1"/>
    <w:rsid w:val="008D7D01"/>
    <w:rsid w:val="00915575"/>
    <w:rsid w:val="00926FD8"/>
    <w:rsid w:val="009515B9"/>
    <w:rsid w:val="0096116D"/>
    <w:rsid w:val="00984EFE"/>
    <w:rsid w:val="00991316"/>
    <w:rsid w:val="009C39C5"/>
    <w:rsid w:val="009C6A22"/>
    <w:rsid w:val="00A12855"/>
    <w:rsid w:val="00A22DBB"/>
    <w:rsid w:val="00A237F7"/>
    <w:rsid w:val="00A37B47"/>
    <w:rsid w:val="00A57AFA"/>
    <w:rsid w:val="00A92CB3"/>
    <w:rsid w:val="00A97A74"/>
    <w:rsid w:val="00AA5DDE"/>
    <w:rsid w:val="00AB141E"/>
    <w:rsid w:val="00AB1DFF"/>
    <w:rsid w:val="00AD19B0"/>
    <w:rsid w:val="00AD1BBC"/>
    <w:rsid w:val="00AF1B99"/>
    <w:rsid w:val="00B14A0F"/>
    <w:rsid w:val="00B34D36"/>
    <w:rsid w:val="00B53943"/>
    <w:rsid w:val="00B5641A"/>
    <w:rsid w:val="00B61AA1"/>
    <w:rsid w:val="00B63B60"/>
    <w:rsid w:val="00B66D7B"/>
    <w:rsid w:val="00BB2DCF"/>
    <w:rsid w:val="00BC652E"/>
    <w:rsid w:val="00BD7B3B"/>
    <w:rsid w:val="00BE5DB0"/>
    <w:rsid w:val="00BE6637"/>
    <w:rsid w:val="00BE716D"/>
    <w:rsid w:val="00C23B97"/>
    <w:rsid w:val="00C640C8"/>
    <w:rsid w:val="00C72BBB"/>
    <w:rsid w:val="00C90496"/>
    <w:rsid w:val="00C9173F"/>
    <w:rsid w:val="00C97616"/>
    <w:rsid w:val="00CA2E78"/>
    <w:rsid w:val="00CB14ED"/>
    <w:rsid w:val="00CC06BD"/>
    <w:rsid w:val="00CD044A"/>
    <w:rsid w:val="00D174EF"/>
    <w:rsid w:val="00D4492B"/>
    <w:rsid w:val="00D808DC"/>
    <w:rsid w:val="00DA55FB"/>
    <w:rsid w:val="00DB780E"/>
    <w:rsid w:val="00DC55C6"/>
    <w:rsid w:val="00DD30FA"/>
    <w:rsid w:val="00DD405D"/>
    <w:rsid w:val="00DE1C57"/>
    <w:rsid w:val="00DE340F"/>
    <w:rsid w:val="00DF2D34"/>
    <w:rsid w:val="00E03777"/>
    <w:rsid w:val="00E114CF"/>
    <w:rsid w:val="00E23C9A"/>
    <w:rsid w:val="00E508D1"/>
    <w:rsid w:val="00E942E9"/>
    <w:rsid w:val="00EA0FE2"/>
    <w:rsid w:val="00EA5EE9"/>
    <w:rsid w:val="00EB0AE0"/>
    <w:rsid w:val="00EB62AC"/>
    <w:rsid w:val="00ED0FFC"/>
    <w:rsid w:val="00F26257"/>
    <w:rsid w:val="00F32F70"/>
    <w:rsid w:val="00F547CC"/>
    <w:rsid w:val="00F65BAE"/>
    <w:rsid w:val="00F771A3"/>
    <w:rsid w:val="00F83E60"/>
    <w:rsid w:val="00F93330"/>
    <w:rsid w:val="00F93D2A"/>
    <w:rsid w:val="00FA148E"/>
    <w:rsid w:val="00FD0099"/>
    <w:rsid w:val="00FF3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FA"/>
    <w:rPr>
      <w:rFonts w:ascii="Times New Roman" w:eastAsia="Times New Roman" w:hAnsi="Times New Roman"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7AFA"/>
    <w:rPr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1503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886A0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3">
    <w:name w:val="Знак3"/>
    <w:basedOn w:val="Normal"/>
    <w:uiPriority w:val="99"/>
    <w:rsid w:val="00DA55FB"/>
    <w:rPr>
      <w:rFonts w:ascii="Verdana" w:eastAsia="Calibri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5</Pages>
  <Words>478</Words>
  <Characters>2728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user</dc:creator>
  <cp:keywords/>
  <dc:description/>
  <cp:lastModifiedBy>Админ</cp:lastModifiedBy>
  <cp:revision>38</cp:revision>
  <dcterms:created xsi:type="dcterms:W3CDTF">2017-02-21T12:46:00Z</dcterms:created>
  <dcterms:modified xsi:type="dcterms:W3CDTF">2018-05-31T11:32:00Z</dcterms:modified>
</cp:coreProperties>
</file>