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03D" w:rsidRPr="007A6A82" w:rsidRDefault="00A7403D" w:rsidP="009E30E2">
      <w:pPr>
        <w:spacing w:after="0" w:line="240" w:lineRule="auto"/>
        <w:ind w:right="-91"/>
        <w:jc w:val="center"/>
        <w:rPr>
          <w:rFonts w:ascii="Times New Roman" w:hAnsi="Times New Roman" w:cs="Times New Roman"/>
          <w:b/>
          <w:bCs/>
          <w:sz w:val="28"/>
          <w:szCs w:val="28"/>
          <w:lang w:val="uk-UA"/>
        </w:rPr>
      </w:pPr>
      <w:r w:rsidRPr="007A6A82">
        <w:rPr>
          <w:rFonts w:ascii="Times New Roman" w:hAnsi="Times New Roman" w:cs="Times New Roman"/>
          <w:b/>
          <w:bCs/>
          <w:sz w:val="28"/>
          <w:szCs w:val="28"/>
          <w:lang w:val="uk-UA"/>
        </w:rPr>
        <w:t>Пояснювальна записка</w:t>
      </w:r>
    </w:p>
    <w:p w:rsidR="00A7403D" w:rsidRDefault="00A7403D" w:rsidP="009E30E2">
      <w:pPr>
        <w:spacing w:after="0" w:line="240" w:lineRule="auto"/>
        <w:ind w:right="-91"/>
        <w:jc w:val="center"/>
        <w:rPr>
          <w:rFonts w:ascii="Times New Roman" w:hAnsi="Times New Roman" w:cs="Times New Roman"/>
          <w:b/>
          <w:bCs/>
          <w:sz w:val="28"/>
          <w:szCs w:val="28"/>
          <w:lang w:val="uk-UA"/>
        </w:rPr>
      </w:pPr>
      <w:r w:rsidRPr="007A6A82">
        <w:rPr>
          <w:rFonts w:ascii="Times New Roman" w:hAnsi="Times New Roman" w:cs="Times New Roman"/>
          <w:b/>
          <w:bCs/>
          <w:sz w:val="28"/>
          <w:szCs w:val="28"/>
          <w:lang w:val="uk-UA"/>
        </w:rPr>
        <w:t>до проекту рішення районної ради</w:t>
      </w:r>
    </w:p>
    <w:p w:rsidR="00A7403D" w:rsidRPr="007A6A82" w:rsidRDefault="00A7403D" w:rsidP="009E30E2">
      <w:pPr>
        <w:spacing w:after="0" w:line="240" w:lineRule="auto"/>
        <w:ind w:right="-91"/>
        <w:jc w:val="center"/>
        <w:rPr>
          <w:rFonts w:ascii="Times New Roman" w:hAnsi="Times New Roman" w:cs="Times New Roman"/>
          <w:b/>
          <w:bCs/>
          <w:sz w:val="28"/>
          <w:szCs w:val="28"/>
          <w:lang w:val="uk-UA"/>
        </w:rPr>
      </w:pPr>
    </w:p>
    <w:p w:rsidR="00A7403D" w:rsidRDefault="00A7403D" w:rsidP="009E30E2">
      <w:pPr>
        <w:spacing w:after="0" w:line="240" w:lineRule="auto"/>
        <w:jc w:val="center"/>
        <w:rPr>
          <w:rFonts w:ascii="Times New Roman" w:hAnsi="Times New Roman" w:cs="Times New Roman"/>
          <w:sz w:val="28"/>
          <w:szCs w:val="28"/>
          <w:lang w:val="uk-UA"/>
        </w:rPr>
      </w:pPr>
      <w:r w:rsidRPr="007A6A82">
        <w:rPr>
          <w:rFonts w:ascii="Times New Roman" w:hAnsi="Times New Roman" w:cs="Times New Roman"/>
          <w:sz w:val="28"/>
          <w:szCs w:val="28"/>
          <w:lang w:val="uk-UA"/>
        </w:rPr>
        <w:t xml:space="preserve">«Про </w:t>
      </w:r>
      <w:r>
        <w:rPr>
          <w:rFonts w:ascii="Times New Roman" w:hAnsi="Times New Roman" w:cs="Times New Roman"/>
          <w:sz w:val="28"/>
          <w:szCs w:val="28"/>
          <w:lang w:val="uk-UA" w:eastAsia="uk-UA"/>
        </w:rPr>
        <w:t>реорганізацію</w:t>
      </w:r>
      <w:r w:rsidRPr="00840CEE">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Районного</w:t>
      </w:r>
      <w:r w:rsidRPr="00840CEE">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rPr>
        <w:t>комунального</w:t>
      </w:r>
      <w:r w:rsidRPr="00840CEE">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у</w:t>
      </w:r>
      <w:r w:rsidRPr="00840CE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Городнянський  </w:t>
      </w:r>
      <w:r w:rsidRPr="00840CEE">
        <w:rPr>
          <w:rFonts w:ascii="Times New Roman" w:hAnsi="Times New Roman" w:cs="Times New Roman"/>
          <w:sz w:val="28"/>
          <w:szCs w:val="28"/>
          <w:lang w:val="uk-UA"/>
        </w:rPr>
        <w:t>центр первинної медико-санітарної допомоги»</w:t>
      </w:r>
    </w:p>
    <w:p w:rsidR="00A7403D" w:rsidRDefault="00A7403D" w:rsidP="009E30E2">
      <w:pPr>
        <w:spacing w:after="0" w:line="240" w:lineRule="auto"/>
        <w:jc w:val="center"/>
        <w:rPr>
          <w:rFonts w:ascii="Times New Roman" w:hAnsi="Times New Roman" w:cs="Times New Roman"/>
          <w:sz w:val="28"/>
          <w:szCs w:val="28"/>
          <w:lang w:val="uk-UA"/>
        </w:rPr>
      </w:pPr>
    </w:p>
    <w:p w:rsidR="00A7403D" w:rsidRPr="007A6A82" w:rsidRDefault="00A7403D" w:rsidP="00914B5E">
      <w:pPr>
        <w:spacing w:after="0" w:line="240" w:lineRule="auto"/>
        <w:jc w:val="center"/>
        <w:rPr>
          <w:rFonts w:ascii="Times New Roman" w:hAnsi="Times New Roman" w:cs="Times New Roman"/>
          <w:sz w:val="28"/>
          <w:szCs w:val="28"/>
          <w:lang w:val="uk-UA"/>
        </w:rPr>
      </w:pPr>
      <w:r w:rsidRPr="007A6A82">
        <w:rPr>
          <w:rFonts w:ascii="Times New Roman" w:hAnsi="Times New Roman" w:cs="Times New Roman"/>
          <w:b/>
          <w:bCs/>
          <w:sz w:val="28"/>
          <w:szCs w:val="28"/>
          <w:lang w:val="uk-UA"/>
        </w:rPr>
        <w:t>Обґ</w:t>
      </w:r>
      <w:r>
        <w:rPr>
          <w:rFonts w:ascii="Times New Roman" w:hAnsi="Times New Roman" w:cs="Times New Roman"/>
          <w:b/>
          <w:bCs/>
          <w:sz w:val="28"/>
          <w:szCs w:val="28"/>
          <w:lang w:val="uk-UA"/>
        </w:rPr>
        <w:t xml:space="preserve">рунтування необхідності прийняття </w:t>
      </w:r>
      <w:r w:rsidRPr="007A6A82">
        <w:rPr>
          <w:rFonts w:ascii="Times New Roman" w:hAnsi="Times New Roman" w:cs="Times New Roman"/>
          <w:b/>
          <w:bCs/>
          <w:sz w:val="28"/>
          <w:szCs w:val="28"/>
          <w:lang w:val="uk-UA"/>
        </w:rPr>
        <w:t>рішення</w:t>
      </w:r>
    </w:p>
    <w:p w:rsidR="00A7403D" w:rsidRPr="007A6A82" w:rsidRDefault="00A7403D" w:rsidP="009E30E2">
      <w:pPr>
        <w:spacing w:after="0" w:line="240" w:lineRule="auto"/>
        <w:ind w:right="-88"/>
        <w:jc w:val="center"/>
        <w:rPr>
          <w:rFonts w:ascii="Times New Roman" w:hAnsi="Times New Roman" w:cs="Times New Roman"/>
          <w:sz w:val="28"/>
          <w:szCs w:val="28"/>
          <w:lang w:val="uk-UA"/>
        </w:rPr>
      </w:pPr>
    </w:p>
    <w:p w:rsidR="00A7403D" w:rsidRPr="007A6A82" w:rsidRDefault="00A7403D" w:rsidP="009E30E2">
      <w:pPr>
        <w:spacing w:after="0" w:line="240" w:lineRule="auto"/>
        <w:jc w:val="both"/>
        <w:rPr>
          <w:rFonts w:ascii="Times New Roman" w:eastAsia="SimSun" w:hAnsi="Times New Roman" w:cs="Times New Roman"/>
          <w:sz w:val="28"/>
          <w:szCs w:val="28"/>
          <w:lang w:val="uk-UA"/>
        </w:rPr>
      </w:pPr>
      <w:r w:rsidRPr="007A6A82">
        <w:rPr>
          <w:rFonts w:ascii="Times New Roman" w:eastAsia="SimSun" w:hAnsi="Times New Roman"/>
          <w:lang w:val="uk-UA"/>
        </w:rPr>
        <w:tab/>
      </w:r>
      <w:r w:rsidRPr="007A6A82">
        <w:rPr>
          <w:rFonts w:ascii="Times New Roman" w:eastAsia="SimSun" w:hAnsi="Times New Roman" w:cs="Times New Roman"/>
          <w:sz w:val="28"/>
          <w:szCs w:val="28"/>
          <w:lang w:val="uk-UA"/>
        </w:rPr>
        <w:t xml:space="preserve">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року № 1030, одним з основних завдань цієї реформи є перехід до оплати діяльності постачальників медичних послуг на основі конкретних результатів їх діяльності. Для цього необхідно змінити характер відносин між постачальником медичних послуг та їх замовником – відповідним розпорядником бюджетних коштів. </w:t>
      </w:r>
    </w:p>
    <w:p w:rsidR="00A7403D" w:rsidRPr="007A6A82" w:rsidRDefault="00A7403D" w:rsidP="009E30E2">
      <w:pPr>
        <w:spacing w:after="0" w:line="240" w:lineRule="auto"/>
        <w:ind w:firstLine="709"/>
        <w:jc w:val="both"/>
        <w:rPr>
          <w:rFonts w:ascii="Times New Roman" w:eastAsia="SimSun" w:hAnsi="Times New Roman" w:cs="Times New Roman"/>
          <w:sz w:val="28"/>
          <w:szCs w:val="28"/>
          <w:lang w:val="uk-UA"/>
        </w:rPr>
      </w:pPr>
      <w:r w:rsidRPr="007A6A82">
        <w:rPr>
          <w:rFonts w:ascii="Times New Roman" w:eastAsia="SimSun" w:hAnsi="Times New Roman" w:cs="Times New Roman"/>
          <w:sz w:val="28"/>
          <w:szCs w:val="28"/>
          <w:lang w:val="uk-UA"/>
        </w:rPr>
        <w:t>На зміну командно-адміністративній моделі має прийти контрактна модель, в якій відносини регулюються договорами. За зазначеними договорами розпорядник бюджетних коштів діятиме в інтересах пацієнтів, а заклад охорони здоров’я (надалі – ЗОЗ) виступатиме як постачальник послуг.</w:t>
      </w:r>
    </w:p>
    <w:p w:rsidR="00A7403D" w:rsidRPr="007A6A82" w:rsidRDefault="00A7403D" w:rsidP="009E30E2">
      <w:pPr>
        <w:spacing w:after="0" w:line="240" w:lineRule="auto"/>
        <w:ind w:firstLine="709"/>
        <w:jc w:val="both"/>
        <w:rPr>
          <w:rFonts w:ascii="Times New Roman" w:eastAsia="SimSun" w:hAnsi="Times New Roman" w:cs="Times New Roman"/>
          <w:sz w:val="28"/>
          <w:szCs w:val="28"/>
          <w:lang w:val="uk-UA"/>
        </w:rPr>
      </w:pPr>
      <w:r w:rsidRPr="007A6A82">
        <w:rPr>
          <w:rFonts w:ascii="Times New Roman" w:eastAsia="SimSun" w:hAnsi="Times New Roman" w:cs="Times New Roman"/>
          <w:sz w:val="28"/>
          <w:szCs w:val="28"/>
          <w:lang w:val="uk-UA"/>
        </w:rPr>
        <w:t>Запровадження такої моделі взаємовідносин потребує надання державним та комунальним ЗОЗ управлінської та фінансової автономії. З урахуванням сталої світової практики цю автономію передбачається забезпечити шляхом реорганізації, зокрема перетворення, таких ЗОЗ у повноцінні суб’єкти господарської діяльності – державні та комунальні некомерційні підприємства.</w:t>
      </w:r>
    </w:p>
    <w:p w:rsidR="00A7403D" w:rsidRPr="007A6A82" w:rsidRDefault="00A7403D" w:rsidP="009E30E2">
      <w:pPr>
        <w:spacing w:after="0" w:line="240" w:lineRule="auto"/>
        <w:ind w:firstLine="709"/>
        <w:jc w:val="both"/>
        <w:rPr>
          <w:rFonts w:ascii="Times New Roman" w:eastAsia="SimSun" w:hAnsi="Times New Roman" w:cs="Times New Roman"/>
          <w:sz w:val="28"/>
          <w:szCs w:val="28"/>
          <w:lang w:val="uk-UA"/>
        </w:rPr>
      </w:pPr>
      <w:r w:rsidRPr="007A6A82">
        <w:rPr>
          <w:rFonts w:ascii="Times New Roman" w:eastAsia="SimSun" w:hAnsi="Times New Roman" w:cs="Times New Roman"/>
          <w:sz w:val="28"/>
          <w:szCs w:val="28"/>
          <w:lang w:val="uk-UA"/>
        </w:rPr>
        <w:t>Чинне законодавство України надає можливість власникам закладів охорони здоров’я (відповідним територіальним громадам, від імені яких право комунальної власності здійснюють відповідні ради) перетворювати належні їм на підставі зазначеного права ЗОЗ, що нині мають статус бюджетних установ, у комунальні унітарні підприємства. Рішення про запровадження таких організаційно-правових змін щодо комунальних ЗОЗ не потребує погодження Кабінету Міністрів України, Міністерства охорони здоров’я України чи інших органів державної влади України.</w:t>
      </w:r>
    </w:p>
    <w:p w:rsidR="00A7403D" w:rsidRPr="007A6A82" w:rsidRDefault="00A7403D" w:rsidP="009E30E2">
      <w:pPr>
        <w:spacing w:after="0" w:line="240" w:lineRule="auto"/>
        <w:ind w:firstLine="709"/>
        <w:jc w:val="both"/>
        <w:rPr>
          <w:rFonts w:ascii="Times New Roman" w:eastAsia="SimSun" w:hAnsi="Times New Roman" w:cs="Times New Roman"/>
          <w:sz w:val="28"/>
          <w:szCs w:val="28"/>
          <w:lang w:val="uk-UA"/>
        </w:rPr>
      </w:pPr>
      <w:r w:rsidRPr="007A6A82">
        <w:rPr>
          <w:rFonts w:ascii="Times New Roman" w:eastAsia="SimSun" w:hAnsi="Times New Roman" w:cs="Times New Roman"/>
          <w:sz w:val="28"/>
          <w:szCs w:val="28"/>
          <w:lang w:val="uk-UA"/>
        </w:rPr>
        <w:t>Разом з тим, з метою запобігання можливому надмірному податковому навантаженню на комунальні ЗОЗ, що будуть перетворені з бюджетних установ у підприємства, недопущення банкрутства та скорочення існуючої мережі комунальних ЗОЗ, заклади охорони здоров’я комунальної форми власності доцільно перетворювати у комунальні некомерційні підприємства.</w:t>
      </w:r>
    </w:p>
    <w:p w:rsidR="00A7403D" w:rsidRPr="007A6A82" w:rsidRDefault="00A7403D" w:rsidP="009E30E2">
      <w:pPr>
        <w:spacing w:after="0" w:line="240" w:lineRule="auto"/>
        <w:ind w:firstLine="709"/>
        <w:jc w:val="both"/>
        <w:rPr>
          <w:rFonts w:ascii="Times New Roman" w:eastAsia="SimSun" w:hAnsi="Times New Roman" w:cs="Times New Roman"/>
          <w:sz w:val="28"/>
          <w:szCs w:val="28"/>
          <w:lang w:val="uk-UA"/>
        </w:rPr>
      </w:pPr>
      <w:r w:rsidRPr="007A6A82">
        <w:rPr>
          <w:rFonts w:ascii="Times New Roman" w:eastAsia="SimSun" w:hAnsi="Times New Roman" w:cs="Times New Roman"/>
          <w:sz w:val="28"/>
          <w:szCs w:val="28"/>
          <w:lang w:val="uk-UA"/>
        </w:rPr>
        <w:t>Перетворення ЗОЗ у комунальні некомерційні підприємства дозволяє захистити такі заклади та публічний сектор медичного обслуговування від їх приватизації за умови, якщо перетворені комунальні підприємства будуть внесені до переліку об’єктів комунальної власності відповідної територіальної громади, що не підлягають приватизації.</w:t>
      </w:r>
    </w:p>
    <w:p w:rsidR="00A7403D" w:rsidRPr="007A6A82" w:rsidRDefault="00A7403D" w:rsidP="009E30E2">
      <w:pPr>
        <w:spacing w:after="0" w:line="240" w:lineRule="auto"/>
        <w:ind w:firstLine="709"/>
        <w:jc w:val="both"/>
        <w:rPr>
          <w:rFonts w:ascii="Times New Roman" w:eastAsia="SimSun" w:hAnsi="Times New Roman" w:cs="Times New Roman"/>
          <w:sz w:val="24"/>
          <w:szCs w:val="24"/>
          <w:lang w:val="uk-UA"/>
        </w:rPr>
      </w:pPr>
      <w:r w:rsidRPr="007A6A82">
        <w:rPr>
          <w:rFonts w:ascii="Times New Roman" w:eastAsia="SimSun" w:hAnsi="Times New Roman" w:cs="Times New Roman"/>
          <w:sz w:val="28"/>
          <w:szCs w:val="28"/>
          <w:lang w:val="uk-UA"/>
        </w:rPr>
        <w:t>Процес перетворення ЗОЗ у підприємство не призводить до виникнення негативних податкових наслідків – виникнення податкових зобов’язань у зв’язку з перетворенням. Створене (внаслідок перетворення) комунальне некомерційне підприємство не буде платником податку на прибуток й податку на нерухомість.</w:t>
      </w:r>
      <w:r w:rsidRPr="007A6A82">
        <w:rPr>
          <w:rFonts w:ascii="Times New Roman" w:eastAsia="SimSun" w:hAnsi="Times New Roman" w:cs="Times New Roman"/>
          <w:sz w:val="24"/>
          <w:szCs w:val="24"/>
          <w:lang w:val="uk-UA"/>
        </w:rPr>
        <w:t xml:space="preserve"> </w:t>
      </w:r>
    </w:p>
    <w:p w:rsidR="00A7403D" w:rsidRPr="007A6A82" w:rsidRDefault="00A7403D" w:rsidP="009E30E2">
      <w:pPr>
        <w:spacing w:after="0" w:line="240" w:lineRule="auto"/>
        <w:ind w:firstLine="709"/>
        <w:jc w:val="both"/>
        <w:rPr>
          <w:rFonts w:ascii="Times New Roman" w:eastAsia="SimSun" w:hAnsi="Times New Roman"/>
          <w:lang w:val="uk-UA"/>
        </w:rPr>
      </w:pPr>
      <w:r w:rsidRPr="007A6A82">
        <w:rPr>
          <w:rFonts w:ascii="Times New Roman" w:eastAsia="SimSun" w:hAnsi="Times New Roman" w:cs="Times New Roman"/>
          <w:sz w:val="28"/>
          <w:szCs w:val="28"/>
          <w:lang w:val="uk-UA"/>
        </w:rPr>
        <w:t xml:space="preserve">У зв’язку із вищезазначеним, необхідно прийняти рішення про  реорганізацію (перетворення) </w:t>
      </w:r>
      <w:r>
        <w:rPr>
          <w:rFonts w:ascii="Times New Roman" w:hAnsi="Times New Roman" w:cs="Times New Roman"/>
          <w:sz w:val="28"/>
          <w:szCs w:val="28"/>
          <w:lang w:val="uk-UA"/>
        </w:rPr>
        <w:t>Районного комунального закладу</w:t>
      </w:r>
      <w:r w:rsidRPr="007A6A82">
        <w:rPr>
          <w:rFonts w:ascii="Times New Roman" w:hAnsi="Times New Roman" w:cs="Times New Roman"/>
          <w:sz w:val="28"/>
          <w:szCs w:val="28"/>
          <w:lang w:val="uk-UA"/>
        </w:rPr>
        <w:t xml:space="preserve"> </w:t>
      </w:r>
      <w:r>
        <w:rPr>
          <w:rFonts w:ascii="Times New Roman" w:hAnsi="Times New Roman" w:cs="Times New Roman"/>
          <w:sz w:val="28"/>
          <w:szCs w:val="28"/>
          <w:lang w:val="uk-UA"/>
        </w:rPr>
        <w:t>«Городнянського районного</w:t>
      </w:r>
      <w:r w:rsidRPr="007A6A82">
        <w:rPr>
          <w:rFonts w:ascii="Times New Roman" w:hAnsi="Times New Roman" w:cs="Times New Roman"/>
          <w:sz w:val="28"/>
          <w:szCs w:val="28"/>
          <w:lang w:val="uk-UA"/>
        </w:rPr>
        <w:t xml:space="preserve"> Центр</w:t>
      </w:r>
      <w:r>
        <w:rPr>
          <w:rFonts w:ascii="Times New Roman" w:hAnsi="Times New Roman" w:cs="Times New Roman"/>
          <w:sz w:val="28"/>
          <w:szCs w:val="28"/>
          <w:lang w:val="uk-UA"/>
        </w:rPr>
        <w:t>у</w:t>
      </w:r>
      <w:r w:rsidRPr="007A6A82">
        <w:rPr>
          <w:rFonts w:ascii="Times New Roman" w:hAnsi="Times New Roman" w:cs="Times New Roman"/>
          <w:sz w:val="28"/>
          <w:szCs w:val="28"/>
          <w:lang w:val="uk-UA"/>
        </w:rPr>
        <w:t xml:space="preserve"> первинної медико-санітарної допомоги»</w:t>
      </w:r>
      <w:r w:rsidRPr="007A6A82">
        <w:rPr>
          <w:rFonts w:ascii="Times New Roman" w:eastAsia="SimSun" w:hAnsi="Times New Roman" w:cs="Times New Roman"/>
          <w:sz w:val="28"/>
          <w:szCs w:val="28"/>
          <w:lang w:val="uk-UA"/>
        </w:rPr>
        <w:t xml:space="preserve"> у комунальне некомерційне підприємство «</w:t>
      </w:r>
      <w:r>
        <w:rPr>
          <w:rFonts w:ascii="Times New Roman" w:hAnsi="Times New Roman" w:cs="Times New Roman"/>
          <w:sz w:val="28"/>
          <w:szCs w:val="28"/>
          <w:lang w:val="uk-UA"/>
        </w:rPr>
        <w:t xml:space="preserve">Городнянський  </w:t>
      </w:r>
      <w:r w:rsidRPr="007A6A82">
        <w:rPr>
          <w:rFonts w:ascii="Times New Roman" w:hAnsi="Times New Roman" w:cs="Times New Roman"/>
          <w:sz w:val="28"/>
          <w:szCs w:val="28"/>
          <w:lang w:val="uk-UA"/>
        </w:rPr>
        <w:t xml:space="preserve"> </w:t>
      </w:r>
      <w:r w:rsidRPr="007A6A82">
        <w:rPr>
          <w:rFonts w:ascii="Times New Roman" w:eastAsia="SimSun" w:hAnsi="Times New Roman" w:cs="Times New Roman"/>
          <w:sz w:val="28"/>
          <w:szCs w:val="28"/>
          <w:lang w:val="uk-UA"/>
        </w:rPr>
        <w:t>Центр первинної медико-санітарної допомоги».</w:t>
      </w:r>
    </w:p>
    <w:p w:rsidR="00A7403D" w:rsidRDefault="00A7403D" w:rsidP="00914B5E">
      <w:pPr>
        <w:spacing w:after="0" w:line="240" w:lineRule="auto"/>
        <w:rPr>
          <w:rFonts w:ascii="Times New Roman" w:hAnsi="Times New Roman" w:cs="Times New Roman"/>
          <w:b/>
          <w:bCs/>
          <w:sz w:val="28"/>
          <w:szCs w:val="28"/>
          <w:lang w:val="uk-UA"/>
        </w:rPr>
      </w:pPr>
    </w:p>
    <w:p w:rsidR="00A7403D" w:rsidRPr="007A6A82" w:rsidRDefault="00A7403D" w:rsidP="00914B5E">
      <w:pPr>
        <w:spacing w:after="0" w:line="240" w:lineRule="auto"/>
        <w:jc w:val="center"/>
        <w:rPr>
          <w:rFonts w:ascii="Times New Roman" w:hAnsi="Times New Roman" w:cs="Times New Roman"/>
          <w:b/>
          <w:bCs/>
          <w:sz w:val="28"/>
          <w:szCs w:val="28"/>
          <w:lang w:val="uk-UA" w:eastAsia="uk-UA"/>
        </w:rPr>
      </w:pPr>
      <w:r w:rsidRPr="007A6A82">
        <w:rPr>
          <w:rFonts w:ascii="Times New Roman" w:hAnsi="Times New Roman" w:cs="Times New Roman"/>
          <w:b/>
          <w:bCs/>
          <w:sz w:val="28"/>
          <w:szCs w:val="28"/>
          <w:lang w:val="uk-UA" w:eastAsia="uk-UA"/>
        </w:rPr>
        <w:t>Мета і шляхи її досягнення</w:t>
      </w:r>
    </w:p>
    <w:p w:rsidR="00A7403D" w:rsidRPr="007A6A82" w:rsidRDefault="00A7403D" w:rsidP="009E30E2">
      <w:pPr>
        <w:spacing w:after="0" w:line="240" w:lineRule="auto"/>
        <w:ind w:left="360" w:right="-88"/>
        <w:rPr>
          <w:rFonts w:ascii="Times New Roman" w:hAnsi="Times New Roman" w:cs="Times New Roman"/>
          <w:b/>
          <w:bCs/>
          <w:sz w:val="28"/>
          <w:szCs w:val="28"/>
          <w:lang w:val="uk-UA" w:eastAsia="uk-UA"/>
        </w:rPr>
      </w:pPr>
    </w:p>
    <w:p w:rsidR="00A7403D" w:rsidRPr="007A6A82" w:rsidRDefault="00A7403D" w:rsidP="009E30E2">
      <w:pPr>
        <w:spacing w:after="0" w:line="240" w:lineRule="auto"/>
        <w:jc w:val="both"/>
        <w:rPr>
          <w:rFonts w:ascii="Times New Roman" w:hAnsi="Times New Roman" w:cs="Times New Roman"/>
          <w:sz w:val="28"/>
          <w:szCs w:val="28"/>
          <w:lang w:val="uk-UA"/>
        </w:rPr>
      </w:pPr>
      <w:r w:rsidRPr="007A6A82">
        <w:rPr>
          <w:rFonts w:ascii="Times New Roman" w:hAnsi="Times New Roman" w:cs="Times New Roman"/>
          <w:sz w:val="28"/>
          <w:szCs w:val="28"/>
          <w:lang w:val="uk-UA"/>
        </w:rPr>
        <w:t xml:space="preserve"> </w:t>
      </w:r>
      <w:r w:rsidRPr="007A6A82">
        <w:rPr>
          <w:rFonts w:ascii="Times New Roman" w:hAnsi="Times New Roman" w:cs="Times New Roman"/>
          <w:sz w:val="28"/>
          <w:szCs w:val="28"/>
          <w:lang w:val="uk-UA"/>
        </w:rPr>
        <w:tab/>
        <w:t xml:space="preserve"> Метою  прийняття рішення є надання можливості здійснення реформування закладів охорони здоров’я на території </w:t>
      </w:r>
      <w:r>
        <w:rPr>
          <w:rFonts w:ascii="Times New Roman" w:hAnsi="Times New Roman" w:cs="Times New Roman"/>
          <w:sz w:val="28"/>
          <w:szCs w:val="28"/>
          <w:lang w:val="uk-UA"/>
        </w:rPr>
        <w:t>Городнянського району задля створення</w:t>
      </w:r>
      <w:r w:rsidRPr="007A6A82">
        <w:rPr>
          <w:rFonts w:ascii="Times New Roman" w:hAnsi="Times New Roman" w:cs="Times New Roman"/>
          <w:sz w:val="28"/>
          <w:szCs w:val="28"/>
          <w:lang w:val="uk-UA"/>
        </w:rPr>
        <w:t xml:space="preserve"> закладу з достатнім рівнем самостійності для надання ефективного і своєчасного медичного обслуговування населення.</w:t>
      </w:r>
    </w:p>
    <w:p w:rsidR="00A7403D" w:rsidRPr="007A6A82" w:rsidRDefault="00A7403D" w:rsidP="009E30E2">
      <w:pPr>
        <w:keepNext/>
        <w:spacing w:after="0" w:line="240" w:lineRule="auto"/>
        <w:ind w:right="-88"/>
        <w:jc w:val="both"/>
        <w:outlineLvl w:val="0"/>
        <w:rPr>
          <w:rFonts w:ascii="Times New Roman" w:hAnsi="Times New Roman" w:cs="Times New Roman"/>
          <w:b/>
          <w:bCs/>
          <w:sz w:val="28"/>
          <w:szCs w:val="28"/>
          <w:lang w:val="uk-UA"/>
        </w:rPr>
      </w:pPr>
      <w:r w:rsidRPr="007A6A82">
        <w:rPr>
          <w:rFonts w:ascii="Times New Roman" w:hAnsi="Times New Roman" w:cs="Times New Roman"/>
          <w:sz w:val="28"/>
          <w:szCs w:val="28"/>
          <w:lang w:val="uk-UA"/>
        </w:rPr>
        <w:t xml:space="preserve">        </w:t>
      </w:r>
    </w:p>
    <w:p w:rsidR="00A7403D" w:rsidRPr="009E30E2" w:rsidRDefault="00A7403D" w:rsidP="009E30E2">
      <w:pPr>
        <w:spacing w:after="0" w:line="240" w:lineRule="auto"/>
        <w:ind w:right="-88"/>
        <w:jc w:val="center"/>
        <w:rPr>
          <w:rFonts w:ascii="Times New Roman" w:hAnsi="Times New Roman" w:cs="Times New Roman"/>
          <w:sz w:val="28"/>
          <w:szCs w:val="28"/>
          <w:lang w:val="uk-UA"/>
        </w:rPr>
      </w:pPr>
      <w:r w:rsidRPr="007A6A82">
        <w:rPr>
          <w:rFonts w:ascii="Times New Roman" w:hAnsi="Times New Roman" w:cs="Times New Roman"/>
          <w:b/>
          <w:bCs/>
          <w:sz w:val="28"/>
          <w:szCs w:val="28"/>
          <w:lang w:val="uk-UA"/>
        </w:rPr>
        <w:t>Правові аспекти</w:t>
      </w:r>
    </w:p>
    <w:p w:rsidR="00A7403D" w:rsidRPr="007A6A82" w:rsidRDefault="00A7403D" w:rsidP="009E30E2">
      <w:pPr>
        <w:spacing w:after="0" w:line="240" w:lineRule="auto"/>
        <w:jc w:val="both"/>
        <w:rPr>
          <w:rFonts w:ascii="Times New Roman" w:hAnsi="Times New Roman" w:cs="Times New Roman"/>
          <w:sz w:val="28"/>
          <w:szCs w:val="28"/>
          <w:lang w:val="uk-UA"/>
        </w:rPr>
      </w:pPr>
      <w:r w:rsidRPr="007A6A82">
        <w:rPr>
          <w:rFonts w:ascii="Times New Roman" w:hAnsi="Times New Roman" w:cs="Times New Roman"/>
          <w:sz w:val="28"/>
          <w:szCs w:val="28"/>
          <w:lang w:val="uk-UA"/>
        </w:rPr>
        <w:t xml:space="preserve"> </w:t>
      </w:r>
    </w:p>
    <w:p w:rsidR="00A7403D" w:rsidRPr="007A6A82" w:rsidRDefault="00A7403D" w:rsidP="009E30E2">
      <w:pPr>
        <w:spacing w:after="0" w:line="240" w:lineRule="auto"/>
        <w:ind w:right="-88" w:firstLine="708"/>
        <w:jc w:val="both"/>
        <w:rPr>
          <w:rFonts w:ascii="Times New Roman" w:hAnsi="Times New Roman" w:cs="Times New Roman"/>
          <w:sz w:val="28"/>
          <w:szCs w:val="28"/>
          <w:lang w:val="uk-UA"/>
        </w:rPr>
      </w:pPr>
      <w:r w:rsidRPr="007A6A82">
        <w:rPr>
          <w:rFonts w:ascii="Times New Roman" w:hAnsi="Times New Roman" w:cs="Times New Roman"/>
          <w:sz w:val="28"/>
          <w:szCs w:val="28"/>
          <w:lang w:val="uk-UA"/>
        </w:rPr>
        <w:t>Статті 43, 60 Закону України «Про місцеве самоврядування в Україні»,</w:t>
      </w:r>
      <w:r w:rsidRPr="007A6A82">
        <w:rPr>
          <w:rFonts w:ascii="Times New Roman" w:hAnsi="Times New Roman" w:cs="Times New Roman"/>
          <w:sz w:val="28"/>
          <w:szCs w:val="28"/>
          <w:shd w:val="clear" w:color="auto" w:fill="FCFCFC"/>
          <w:lang w:val="uk-UA"/>
        </w:rPr>
        <w:t xml:space="preserve"> стаття 16 Закону України «Основи законодавства України про охорону здоров’я»,</w:t>
      </w:r>
      <w:r w:rsidRPr="007A6A82">
        <w:rPr>
          <w:rFonts w:ascii="Times New Roman" w:hAnsi="Times New Roman" w:cs="Times New Roman"/>
          <w:sz w:val="28"/>
          <w:szCs w:val="28"/>
          <w:lang w:val="uk-UA"/>
        </w:rPr>
        <w:t xml:space="preserve"> статті 3,17 Закону України «Про державну реєстрацію юридичних осіб, фізичних осіб – підприємців та громадських формувань»,</w:t>
      </w:r>
      <w:r w:rsidRPr="007A6A82">
        <w:rPr>
          <w:rFonts w:ascii="Times New Roman" w:hAnsi="Times New Roman" w:cs="Times New Roman"/>
          <w:sz w:val="28"/>
          <w:szCs w:val="28"/>
          <w:shd w:val="clear" w:color="auto" w:fill="FFFFFF"/>
          <w:lang w:val="uk-UA"/>
        </w:rPr>
        <w:t xml:space="preserve"> </w:t>
      </w:r>
      <w:r w:rsidRPr="007A6A82">
        <w:rPr>
          <w:rFonts w:ascii="Times New Roman" w:hAnsi="Times New Roman" w:cs="Times New Roman"/>
          <w:sz w:val="28"/>
          <w:szCs w:val="28"/>
          <w:lang w:val="uk-UA"/>
        </w:rPr>
        <w:t xml:space="preserve">статті 52-54,78,137 «Господарського кодексу України», статті 104-108 «Цивільного кодексу України», </w:t>
      </w:r>
      <w:r w:rsidRPr="007A6A82">
        <w:rPr>
          <w:rFonts w:ascii="Times New Roman" w:hAnsi="Times New Roman" w:cs="Times New Roman"/>
          <w:sz w:val="28"/>
          <w:szCs w:val="28"/>
          <w:shd w:val="clear" w:color="auto" w:fill="FFFFFF"/>
          <w:lang w:val="uk-UA"/>
        </w:rPr>
        <w:t>Постанова Кабінету Міністрів України від 17 лютого 2010 року № 208 «Деякі питання удосконалення системи охорони здоров’я», Указ Президента України від 6 грудня 2005 року № 1649/2005 «Про невідкладні заходи щодо реформування системи охорони здоров’я населення»,</w:t>
      </w:r>
      <w:r w:rsidRPr="007A6A82">
        <w:rPr>
          <w:rFonts w:ascii="Times New Roman" w:hAnsi="Times New Roman" w:cs="Times New Roman"/>
          <w:sz w:val="28"/>
          <w:szCs w:val="28"/>
          <w:lang w:val="uk-UA"/>
        </w:rPr>
        <w:t xml:space="preserve"> Концепція реформи фінансування системи охорони здоров’я України, схваленої .розпорядженням Кабінету Міністрів України від 30 листопада 2016 року               № 1030.</w:t>
      </w:r>
    </w:p>
    <w:p w:rsidR="00A7403D" w:rsidRPr="007A6A82" w:rsidRDefault="00A7403D" w:rsidP="009E30E2">
      <w:pPr>
        <w:spacing w:after="0" w:line="240" w:lineRule="auto"/>
        <w:ind w:right="-88"/>
        <w:jc w:val="both"/>
        <w:rPr>
          <w:rFonts w:ascii="Times New Roman" w:hAnsi="Times New Roman" w:cs="Times New Roman"/>
          <w:b/>
          <w:bCs/>
          <w:sz w:val="28"/>
          <w:szCs w:val="28"/>
          <w:lang w:val="uk-UA"/>
        </w:rPr>
      </w:pPr>
    </w:p>
    <w:p w:rsidR="00A7403D" w:rsidRPr="007A6A82" w:rsidRDefault="00A7403D" w:rsidP="009E30E2">
      <w:pPr>
        <w:spacing w:after="0" w:line="240" w:lineRule="auto"/>
        <w:ind w:right="-88"/>
        <w:jc w:val="center"/>
        <w:rPr>
          <w:rFonts w:ascii="Times New Roman" w:hAnsi="Times New Roman" w:cs="Times New Roman"/>
          <w:sz w:val="28"/>
          <w:szCs w:val="28"/>
          <w:lang w:val="uk-UA"/>
        </w:rPr>
      </w:pPr>
      <w:r w:rsidRPr="007A6A82">
        <w:rPr>
          <w:rFonts w:ascii="Times New Roman" w:hAnsi="Times New Roman" w:cs="Times New Roman"/>
          <w:b/>
          <w:bCs/>
          <w:sz w:val="28"/>
          <w:szCs w:val="28"/>
          <w:lang w:val="uk-UA"/>
        </w:rPr>
        <w:t>Позиції заінтересованих органів</w:t>
      </w:r>
    </w:p>
    <w:p w:rsidR="00A7403D" w:rsidRPr="007A6A82" w:rsidRDefault="00A7403D" w:rsidP="009E30E2">
      <w:pPr>
        <w:spacing w:after="0" w:line="240" w:lineRule="auto"/>
        <w:ind w:right="-88"/>
        <w:jc w:val="center"/>
        <w:rPr>
          <w:rFonts w:ascii="Times New Roman" w:hAnsi="Times New Roman" w:cs="Times New Roman"/>
          <w:sz w:val="28"/>
          <w:szCs w:val="28"/>
          <w:lang w:val="uk-UA"/>
        </w:rPr>
      </w:pPr>
    </w:p>
    <w:p w:rsidR="00A7403D" w:rsidRPr="008D54C7" w:rsidRDefault="00A7403D" w:rsidP="009E30E2">
      <w:pPr>
        <w:spacing w:after="0" w:line="240" w:lineRule="auto"/>
        <w:ind w:right="-185"/>
        <w:jc w:val="both"/>
        <w:rPr>
          <w:rFonts w:ascii="Times New Roman" w:hAnsi="Times New Roman" w:cs="Times New Roman"/>
          <w:sz w:val="28"/>
          <w:szCs w:val="28"/>
        </w:rPr>
      </w:pPr>
      <w:r w:rsidRPr="007A6A82">
        <w:rPr>
          <w:rFonts w:ascii="Times New Roman" w:hAnsi="Times New Roman" w:cs="Times New Roman"/>
          <w:sz w:val="28"/>
          <w:szCs w:val="28"/>
          <w:lang w:val="uk-UA"/>
        </w:rPr>
        <w:t xml:space="preserve">          Проект рішення районної ради «</w:t>
      </w:r>
      <w:r>
        <w:rPr>
          <w:rFonts w:ascii="Times New Roman" w:hAnsi="Times New Roman" w:cs="Times New Roman"/>
          <w:sz w:val="28"/>
          <w:szCs w:val="28"/>
        </w:rPr>
        <w:t>Про реорганізацію</w:t>
      </w:r>
      <w:r>
        <w:rPr>
          <w:rFonts w:ascii="Times New Roman" w:hAnsi="Times New Roman" w:cs="Times New Roman"/>
          <w:sz w:val="28"/>
          <w:szCs w:val="28"/>
          <w:lang w:val="uk-UA"/>
        </w:rPr>
        <w:t xml:space="preserve"> Р</w:t>
      </w:r>
      <w:r>
        <w:rPr>
          <w:rFonts w:ascii="Times New Roman" w:hAnsi="Times New Roman" w:cs="Times New Roman"/>
          <w:sz w:val="28"/>
          <w:szCs w:val="28"/>
        </w:rPr>
        <w:t xml:space="preserve">айонного </w:t>
      </w:r>
      <w:r w:rsidRPr="009968A8">
        <w:rPr>
          <w:rFonts w:ascii="Times New Roman" w:hAnsi="Times New Roman" w:cs="Times New Roman"/>
          <w:sz w:val="28"/>
          <w:szCs w:val="28"/>
        </w:rPr>
        <w:t>комуна</w:t>
      </w:r>
      <w:r>
        <w:rPr>
          <w:rFonts w:ascii="Times New Roman" w:hAnsi="Times New Roman" w:cs="Times New Roman"/>
          <w:sz w:val="28"/>
          <w:szCs w:val="28"/>
        </w:rPr>
        <w:t>льного закладу</w:t>
      </w:r>
      <w:r>
        <w:rPr>
          <w:rFonts w:ascii="Times New Roman" w:hAnsi="Times New Roman" w:cs="Times New Roman"/>
          <w:sz w:val="28"/>
          <w:szCs w:val="28"/>
          <w:lang w:val="uk-UA"/>
        </w:rPr>
        <w:t xml:space="preserve"> </w:t>
      </w:r>
      <w:r w:rsidRPr="009968A8">
        <w:rPr>
          <w:rFonts w:ascii="Times New Roman" w:hAnsi="Times New Roman" w:cs="Times New Roman"/>
          <w:sz w:val="28"/>
          <w:szCs w:val="28"/>
        </w:rPr>
        <w:t>«</w:t>
      </w:r>
      <w:r>
        <w:rPr>
          <w:rFonts w:ascii="Times New Roman" w:hAnsi="Times New Roman" w:cs="Times New Roman"/>
          <w:sz w:val="28"/>
          <w:szCs w:val="28"/>
        </w:rPr>
        <w:t>Городнянськ</w:t>
      </w:r>
      <w:r>
        <w:rPr>
          <w:rFonts w:ascii="Times New Roman" w:hAnsi="Times New Roman" w:cs="Times New Roman"/>
          <w:sz w:val="28"/>
          <w:szCs w:val="28"/>
          <w:lang w:val="uk-UA"/>
        </w:rPr>
        <w:t>ого</w:t>
      </w:r>
      <w:r>
        <w:rPr>
          <w:rFonts w:ascii="Times New Roman" w:hAnsi="Times New Roman" w:cs="Times New Roman"/>
          <w:sz w:val="28"/>
          <w:szCs w:val="28"/>
        </w:rPr>
        <w:t xml:space="preserve"> районн</w:t>
      </w:r>
      <w:r>
        <w:rPr>
          <w:rFonts w:ascii="Times New Roman" w:hAnsi="Times New Roman" w:cs="Times New Roman"/>
          <w:sz w:val="28"/>
          <w:szCs w:val="28"/>
          <w:lang w:val="uk-UA"/>
        </w:rPr>
        <w:t>ого</w:t>
      </w:r>
      <w:r w:rsidRPr="009968A8">
        <w:rPr>
          <w:rFonts w:ascii="Times New Roman" w:hAnsi="Times New Roman" w:cs="Times New Roman"/>
          <w:sz w:val="28"/>
          <w:szCs w:val="28"/>
        </w:rPr>
        <w:t xml:space="preserve"> центр</w:t>
      </w:r>
      <w:r>
        <w:rPr>
          <w:rFonts w:ascii="Times New Roman" w:hAnsi="Times New Roman" w:cs="Times New Roman"/>
          <w:sz w:val="28"/>
          <w:szCs w:val="28"/>
          <w:lang w:val="uk-UA"/>
        </w:rPr>
        <w:t>у</w:t>
      </w:r>
      <w:r w:rsidRPr="009968A8">
        <w:rPr>
          <w:rFonts w:ascii="Times New Roman" w:hAnsi="Times New Roman" w:cs="Times New Roman"/>
          <w:sz w:val="28"/>
          <w:szCs w:val="28"/>
        </w:rPr>
        <w:t xml:space="preserve"> первинної медико-санітарної допомоги» в комунальне некомерційне підприємство «</w:t>
      </w:r>
      <w:r>
        <w:rPr>
          <w:rFonts w:ascii="Times New Roman" w:hAnsi="Times New Roman" w:cs="Times New Roman"/>
          <w:sz w:val="28"/>
          <w:szCs w:val="28"/>
        </w:rPr>
        <w:t xml:space="preserve">Городнянський </w:t>
      </w:r>
      <w:r w:rsidRPr="009968A8">
        <w:rPr>
          <w:rFonts w:ascii="Times New Roman" w:hAnsi="Times New Roman" w:cs="Times New Roman"/>
          <w:sz w:val="28"/>
          <w:szCs w:val="28"/>
        </w:rPr>
        <w:t xml:space="preserve"> центр первин</w:t>
      </w:r>
      <w:r>
        <w:rPr>
          <w:rFonts w:ascii="Times New Roman" w:hAnsi="Times New Roman" w:cs="Times New Roman"/>
          <w:sz w:val="28"/>
          <w:szCs w:val="28"/>
        </w:rPr>
        <w:t>ної медико-санітарної допомоги»</w:t>
      </w:r>
      <w:r w:rsidRPr="007A6A82">
        <w:rPr>
          <w:rFonts w:ascii="Times New Roman" w:hAnsi="Times New Roman" w:cs="Times New Roman"/>
          <w:sz w:val="28"/>
          <w:szCs w:val="28"/>
          <w:lang w:val="uk-UA"/>
        </w:rPr>
        <w:t xml:space="preserve"> погоджено з усіма зацікавленими органами.</w:t>
      </w:r>
    </w:p>
    <w:p w:rsidR="00A7403D" w:rsidRDefault="00A7403D" w:rsidP="009E30E2">
      <w:pPr>
        <w:spacing w:after="0" w:line="240" w:lineRule="auto"/>
        <w:rPr>
          <w:rFonts w:ascii="Times New Roman" w:hAnsi="Times New Roman" w:cs="Times New Roman"/>
          <w:b/>
          <w:bCs/>
          <w:sz w:val="28"/>
          <w:szCs w:val="28"/>
          <w:lang w:val="uk-UA"/>
        </w:rPr>
      </w:pPr>
    </w:p>
    <w:p w:rsidR="00A7403D" w:rsidRPr="007A6A82" w:rsidRDefault="00A7403D" w:rsidP="009E30E2">
      <w:pPr>
        <w:spacing w:after="0" w:line="240" w:lineRule="auto"/>
        <w:ind w:right="-88"/>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Громадське обговорення</w:t>
      </w:r>
    </w:p>
    <w:p w:rsidR="00A7403D" w:rsidRPr="007A6A82" w:rsidRDefault="00A7403D" w:rsidP="009E30E2">
      <w:pPr>
        <w:spacing w:after="0" w:line="240" w:lineRule="auto"/>
        <w:ind w:right="-88"/>
        <w:jc w:val="center"/>
        <w:rPr>
          <w:rFonts w:ascii="Times New Roman" w:hAnsi="Times New Roman" w:cs="Times New Roman"/>
          <w:sz w:val="28"/>
          <w:szCs w:val="28"/>
          <w:lang w:val="uk-UA"/>
        </w:rPr>
      </w:pPr>
    </w:p>
    <w:p w:rsidR="00A7403D" w:rsidRPr="007A6A82" w:rsidRDefault="00A7403D" w:rsidP="009E30E2">
      <w:pPr>
        <w:spacing w:after="0" w:line="240" w:lineRule="auto"/>
        <w:ind w:right="-185"/>
        <w:jc w:val="both"/>
        <w:rPr>
          <w:rFonts w:ascii="Times New Roman" w:hAnsi="Times New Roman" w:cs="Times New Roman"/>
          <w:sz w:val="28"/>
          <w:szCs w:val="28"/>
          <w:lang w:val="uk-UA"/>
        </w:rPr>
      </w:pPr>
      <w:r w:rsidRPr="007A6A82">
        <w:rPr>
          <w:rFonts w:ascii="Times New Roman" w:hAnsi="Times New Roman" w:cs="Times New Roman"/>
          <w:sz w:val="28"/>
          <w:szCs w:val="28"/>
          <w:lang w:val="uk-UA"/>
        </w:rPr>
        <w:t xml:space="preserve">     Проект рішення районної ради «</w:t>
      </w:r>
      <w:r w:rsidRPr="009968A8">
        <w:rPr>
          <w:rFonts w:ascii="Times New Roman" w:hAnsi="Times New Roman" w:cs="Times New Roman"/>
          <w:sz w:val="28"/>
          <w:szCs w:val="28"/>
        </w:rPr>
        <w:t xml:space="preserve">Про реорганізацію </w:t>
      </w:r>
      <w:r>
        <w:rPr>
          <w:rFonts w:ascii="Times New Roman" w:hAnsi="Times New Roman" w:cs="Times New Roman"/>
          <w:sz w:val="28"/>
          <w:szCs w:val="28"/>
          <w:lang w:val="uk-UA"/>
        </w:rPr>
        <w:t>Р</w:t>
      </w:r>
      <w:r>
        <w:rPr>
          <w:rFonts w:ascii="Times New Roman" w:hAnsi="Times New Roman" w:cs="Times New Roman"/>
          <w:sz w:val="28"/>
          <w:szCs w:val="28"/>
        </w:rPr>
        <w:t xml:space="preserve">айонного </w:t>
      </w:r>
      <w:r w:rsidRPr="009968A8">
        <w:rPr>
          <w:rFonts w:ascii="Times New Roman" w:hAnsi="Times New Roman" w:cs="Times New Roman"/>
          <w:sz w:val="28"/>
          <w:szCs w:val="28"/>
        </w:rPr>
        <w:t>комун</w:t>
      </w:r>
      <w:r>
        <w:rPr>
          <w:rFonts w:ascii="Times New Roman" w:hAnsi="Times New Roman" w:cs="Times New Roman"/>
          <w:sz w:val="28"/>
          <w:szCs w:val="28"/>
        </w:rPr>
        <w:t>ального закладу</w:t>
      </w:r>
      <w:r>
        <w:rPr>
          <w:rFonts w:ascii="Times New Roman" w:hAnsi="Times New Roman" w:cs="Times New Roman"/>
          <w:sz w:val="28"/>
          <w:szCs w:val="28"/>
          <w:lang w:val="uk-UA"/>
        </w:rPr>
        <w:t xml:space="preserve"> </w:t>
      </w:r>
      <w:r w:rsidRPr="009968A8">
        <w:rPr>
          <w:rFonts w:ascii="Times New Roman" w:hAnsi="Times New Roman" w:cs="Times New Roman"/>
          <w:sz w:val="28"/>
          <w:szCs w:val="28"/>
        </w:rPr>
        <w:t>«</w:t>
      </w:r>
      <w:r>
        <w:rPr>
          <w:rFonts w:ascii="Times New Roman" w:hAnsi="Times New Roman" w:cs="Times New Roman"/>
          <w:sz w:val="28"/>
          <w:szCs w:val="28"/>
        </w:rPr>
        <w:t>Городнянський районний</w:t>
      </w:r>
      <w:r w:rsidRPr="009968A8">
        <w:rPr>
          <w:rFonts w:ascii="Times New Roman" w:hAnsi="Times New Roman" w:cs="Times New Roman"/>
          <w:sz w:val="28"/>
          <w:szCs w:val="28"/>
        </w:rPr>
        <w:t xml:space="preserve"> центр первинної медико-санітарної допомоги» в комунальне некомерційне підприємство «</w:t>
      </w:r>
      <w:r>
        <w:rPr>
          <w:rFonts w:ascii="Times New Roman" w:hAnsi="Times New Roman" w:cs="Times New Roman"/>
          <w:sz w:val="28"/>
          <w:szCs w:val="28"/>
        </w:rPr>
        <w:t xml:space="preserve">Городнянський </w:t>
      </w:r>
      <w:r w:rsidRPr="009968A8">
        <w:rPr>
          <w:rFonts w:ascii="Times New Roman" w:hAnsi="Times New Roman" w:cs="Times New Roman"/>
          <w:sz w:val="28"/>
          <w:szCs w:val="28"/>
        </w:rPr>
        <w:t>центр первин</w:t>
      </w:r>
      <w:r>
        <w:rPr>
          <w:rFonts w:ascii="Times New Roman" w:hAnsi="Times New Roman" w:cs="Times New Roman"/>
          <w:sz w:val="28"/>
          <w:szCs w:val="28"/>
        </w:rPr>
        <w:t>ної медико-санітарної допомоги»</w:t>
      </w:r>
      <w:r w:rsidRPr="007A6A82">
        <w:rPr>
          <w:rFonts w:ascii="Times New Roman" w:hAnsi="Times New Roman" w:cs="Times New Roman"/>
          <w:sz w:val="28"/>
          <w:szCs w:val="28"/>
          <w:lang w:val="uk-UA"/>
        </w:rPr>
        <w:t xml:space="preserve"> не потребує громадського обговорення.</w:t>
      </w:r>
    </w:p>
    <w:p w:rsidR="00A7403D" w:rsidRPr="007A6A82" w:rsidRDefault="00A7403D" w:rsidP="009E30E2">
      <w:pPr>
        <w:spacing w:after="0" w:line="240" w:lineRule="auto"/>
        <w:ind w:right="-88"/>
        <w:jc w:val="center"/>
        <w:rPr>
          <w:rFonts w:ascii="Times New Roman" w:hAnsi="Times New Roman" w:cs="Times New Roman"/>
          <w:sz w:val="28"/>
          <w:szCs w:val="28"/>
          <w:lang w:val="uk-UA"/>
        </w:rPr>
      </w:pPr>
    </w:p>
    <w:p w:rsidR="00A7403D" w:rsidRPr="007A6A82" w:rsidRDefault="00A7403D" w:rsidP="009E30E2">
      <w:pPr>
        <w:spacing w:after="0" w:line="240" w:lineRule="auto"/>
        <w:ind w:right="-88"/>
        <w:jc w:val="center"/>
        <w:rPr>
          <w:rFonts w:ascii="Times New Roman" w:hAnsi="Times New Roman" w:cs="Times New Roman"/>
          <w:b/>
          <w:bCs/>
          <w:sz w:val="28"/>
          <w:szCs w:val="28"/>
          <w:lang w:val="uk-UA"/>
        </w:rPr>
      </w:pPr>
      <w:r w:rsidRPr="007A6A82">
        <w:rPr>
          <w:rFonts w:ascii="Times New Roman" w:hAnsi="Times New Roman" w:cs="Times New Roman"/>
          <w:b/>
          <w:bCs/>
          <w:sz w:val="28"/>
          <w:szCs w:val="28"/>
          <w:lang w:val="uk-UA"/>
        </w:rPr>
        <w:t>Прогноз результатів</w:t>
      </w:r>
    </w:p>
    <w:p w:rsidR="00A7403D" w:rsidRPr="007A6A82" w:rsidRDefault="00A7403D" w:rsidP="009E30E2">
      <w:pPr>
        <w:spacing w:after="0" w:line="240" w:lineRule="auto"/>
        <w:ind w:right="-88"/>
        <w:jc w:val="center"/>
        <w:rPr>
          <w:rFonts w:ascii="Times New Roman" w:hAnsi="Times New Roman" w:cs="Times New Roman"/>
          <w:sz w:val="28"/>
          <w:szCs w:val="28"/>
          <w:lang w:val="uk-UA"/>
        </w:rPr>
      </w:pPr>
    </w:p>
    <w:p w:rsidR="00A7403D" w:rsidRPr="007A6A82" w:rsidRDefault="00A7403D" w:rsidP="009E30E2">
      <w:pPr>
        <w:spacing w:after="0" w:line="240" w:lineRule="auto"/>
        <w:ind w:right="-88"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Прийняття </w:t>
      </w:r>
      <w:r w:rsidRPr="007A6A82">
        <w:rPr>
          <w:rFonts w:ascii="Times New Roman" w:hAnsi="Times New Roman" w:cs="Times New Roman"/>
          <w:sz w:val="28"/>
          <w:szCs w:val="28"/>
          <w:lang w:val="uk-UA"/>
        </w:rPr>
        <w:t>рішення районної ради «</w:t>
      </w:r>
      <w:r w:rsidRPr="009968A8">
        <w:rPr>
          <w:rFonts w:ascii="Times New Roman" w:hAnsi="Times New Roman" w:cs="Times New Roman"/>
          <w:sz w:val="28"/>
          <w:szCs w:val="28"/>
        </w:rPr>
        <w:t xml:space="preserve">Про реорганізацію </w:t>
      </w:r>
      <w:r>
        <w:rPr>
          <w:rFonts w:ascii="Times New Roman" w:hAnsi="Times New Roman" w:cs="Times New Roman"/>
          <w:sz w:val="28"/>
          <w:szCs w:val="28"/>
        </w:rPr>
        <w:t xml:space="preserve">районного </w:t>
      </w:r>
      <w:r w:rsidRPr="009968A8">
        <w:rPr>
          <w:rFonts w:ascii="Times New Roman" w:hAnsi="Times New Roman" w:cs="Times New Roman"/>
          <w:sz w:val="28"/>
          <w:szCs w:val="28"/>
        </w:rPr>
        <w:t>комун</w:t>
      </w:r>
      <w:r>
        <w:rPr>
          <w:rFonts w:ascii="Times New Roman" w:hAnsi="Times New Roman" w:cs="Times New Roman"/>
          <w:sz w:val="28"/>
          <w:szCs w:val="28"/>
        </w:rPr>
        <w:t>ального заклад</w:t>
      </w:r>
      <w:r>
        <w:rPr>
          <w:rFonts w:ascii="Times New Roman" w:hAnsi="Times New Roman" w:cs="Times New Roman"/>
          <w:sz w:val="28"/>
          <w:szCs w:val="28"/>
          <w:lang w:val="uk-UA"/>
        </w:rPr>
        <w:t>у</w:t>
      </w:r>
      <w:r w:rsidRPr="009968A8">
        <w:rPr>
          <w:rFonts w:ascii="Times New Roman" w:hAnsi="Times New Roman" w:cs="Times New Roman"/>
          <w:sz w:val="28"/>
          <w:szCs w:val="28"/>
        </w:rPr>
        <w:t xml:space="preserve"> «</w:t>
      </w:r>
      <w:r>
        <w:rPr>
          <w:rFonts w:ascii="Times New Roman" w:hAnsi="Times New Roman" w:cs="Times New Roman"/>
          <w:sz w:val="28"/>
          <w:szCs w:val="28"/>
        </w:rPr>
        <w:t>Городнянський районний</w:t>
      </w:r>
      <w:r w:rsidRPr="009968A8">
        <w:rPr>
          <w:rFonts w:ascii="Times New Roman" w:hAnsi="Times New Roman" w:cs="Times New Roman"/>
          <w:sz w:val="28"/>
          <w:szCs w:val="28"/>
        </w:rPr>
        <w:t xml:space="preserve"> центр первинної медико-санітарної допомоги» в комунальне некомерційне підприємство «</w:t>
      </w:r>
      <w:r>
        <w:rPr>
          <w:rFonts w:ascii="Times New Roman" w:hAnsi="Times New Roman" w:cs="Times New Roman"/>
          <w:sz w:val="28"/>
          <w:szCs w:val="28"/>
        </w:rPr>
        <w:t xml:space="preserve">Городнянський </w:t>
      </w:r>
      <w:r w:rsidRPr="009968A8">
        <w:rPr>
          <w:rFonts w:ascii="Times New Roman" w:hAnsi="Times New Roman" w:cs="Times New Roman"/>
          <w:sz w:val="28"/>
          <w:szCs w:val="28"/>
        </w:rPr>
        <w:t xml:space="preserve"> центр первин</w:t>
      </w:r>
      <w:r>
        <w:rPr>
          <w:rFonts w:ascii="Times New Roman" w:hAnsi="Times New Roman" w:cs="Times New Roman"/>
          <w:sz w:val="28"/>
          <w:szCs w:val="28"/>
        </w:rPr>
        <w:t>ної медико-санітарної допомоги»</w:t>
      </w:r>
      <w:r>
        <w:rPr>
          <w:rFonts w:ascii="Times New Roman" w:hAnsi="Times New Roman" w:cs="Times New Roman"/>
          <w:sz w:val="28"/>
          <w:szCs w:val="28"/>
          <w:lang w:val="uk-UA"/>
        </w:rPr>
        <w:t xml:space="preserve"> </w:t>
      </w:r>
      <w:r w:rsidRPr="007A6A82">
        <w:rPr>
          <w:rFonts w:ascii="Times New Roman" w:hAnsi="Times New Roman" w:cs="Times New Roman"/>
          <w:sz w:val="28"/>
          <w:szCs w:val="28"/>
          <w:lang w:val="uk-UA"/>
        </w:rPr>
        <w:t xml:space="preserve">надасть </w:t>
      </w:r>
      <w:bookmarkStart w:id="0" w:name="_GoBack"/>
      <w:r w:rsidRPr="007A6A82">
        <w:rPr>
          <w:rFonts w:ascii="Times New Roman" w:hAnsi="Times New Roman" w:cs="Times New Roman"/>
          <w:sz w:val="28"/>
          <w:szCs w:val="28"/>
          <w:lang w:val="uk-UA"/>
        </w:rPr>
        <w:t xml:space="preserve">змогу здійснити перетворення бюджетної установи у комунальне некомерційне підприємство, з метою реалізації на території </w:t>
      </w:r>
      <w:r>
        <w:rPr>
          <w:rFonts w:ascii="Times New Roman" w:hAnsi="Times New Roman" w:cs="Times New Roman"/>
          <w:sz w:val="28"/>
          <w:szCs w:val="28"/>
          <w:lang w:val="uk-UA"/>
        </w:rPr>
        <w:t>Городнянського</w:t>
      </w:r>
      <w:r w:rsidRPr="007A6A82">
        <w:rPr>
          <w:rFonts w:ascii="Times New Roman" w:hAnsi="Times New Roman" w:cs="Times New Roman"/>
          <w:sz w:val="28"/>
          <w:szCs w:val="28"/>
          <w:lang w:val="uk-UA"/>
        </w:rPr>
        <w:t xml:space="preserve"> району реформи </w:t>
      </w:r>
      <w:bookmarkEnd w:id="0"/>
      <w:r w:rsidRPr="007A6A82">
        <w:rPr>
          <w:rFonts w:ascii="Times New Roman" w:hAnsi="Times New Roman" w:cs="Times New Roman"/>
          <w:sz w:val="28"/>
          <w:szCs w:val="28"/>
          <w:lang w:val="uk-UA"/>
        </w:rPr>
        <w:t xml:space="preserve">охорони здоров’я.  </w:t>
      </w:r>
    </w:p>
    <w:p w:rsidR="00A7403D" w:rsidRPr="007A6A82" w:rsidRDefault="00A7403D" w:rsidP="009E30E2">
      <w:pPr>
        <w:spacing w:after="0" w:line="240" w:lineRule="auto"/>
        <w:ind w:right="-88"/>
        <w:jc w:val="both"/>
        <w:rPr>
          <w:rFonts w:ascii="Times New Roman" w:hAnsi="Times New Roman" w:cs="Times New Roman"/>
          <w:sz w:val="28"/>
          <w:szCs w:val="28"/>
          <w:lang w:val="uk-UA"/>
        </w:rPr>
      </w:pPr>
    </w:p>
    <w:p w:rsidR="00A7403D" w:rsidRPr="007A6A82" w:rsidRDefault="00A7403D" w:rsidP="009E30E2">
      <w:pPr>
        <w:spacing w:after="0" w:line="240" w:lineRule="auto"/>
        <w:ind w:right="-88"/>
        <w:jc w:val="both"/>
        <w:rPr>
          <w:rFonts w:ascii="Times New Roman" w:hAnsi="Times New Roman" w:cs="Times New Roman"/>
          <w:sz w:val="28"/>
          <w:szCs w:val="28"/>
          <w:lang w:val="uk-UA"/>
        </w:rPr>
      </w:pPr>
    </w:p>
    <w:p w:rsidR="00A7403D" w:rsidRPr="009E30E2" w:rsidRDefault="00A7403D" w:rsidP="009E30E2">
      <w:pPr>
        <w:spacing w:after="0" w:line="240" w:lineRule="auto"/>
        <w:ind w:right="-88"/>
        <w:jc w:val="both"/>
        <w:rPr>
          <w:rFonts w:ascii="Times New Roman" w:hAnsi="Times New Roman" w:cs="Times New Roman"/>
          <w:b/>
          <w:bCs/>
          <w:i/>
          <w:iCs/>
          <w:sz w:val="28"/>
          <w:szCs w:val="28"/>
          <w:lang w:val="uk-UA"/>
        </w:rPr>
      </w:pPr>
    </w:p>
    <w:p w:rsidR="00A7403D" w:rsidRDefault="00A7403D" w:rsidP="009E30E2">
      <w:pPr>
        <w:spacing w:after="0" w:line="240" w:lineRule="auto"/>
        <w:jc w:val="both"/>
        <w:rPr>
          <w:rFonts w:ascii="Times New Roman" w:hAnsi="Times New Roman" w:cs="Times New Roman"/>
          <w:b/>
          <w:bCs/>
          <w:i/>
          <w:iCs/>
          <w:sz w:val="28"/>
          <w:szCs w:val="28"/>
          <w:lang w:val="uk-UA"/>
        </w:rPr>
      </w:pPr>
      <w:r w:rsidRPr="009E30E2">
        <w:rPr>
          <w:rFonts w:ascii="Times New Roman" w:hAnsi="Times New Roman" w:cs="Times New Roman"/>
          <w:b/>
          <w:bCs/>
          <w:i/>
          <w:iCs/>
          <w:sz w:val="28"/>
          <w:szCs w:val="28"/>
          <w:lang w:val="uk-UA"/>
        </w:rPr>
        <w:t xml:space="preserve">Головний </w:t>
      </w:r>
      <w:r>
        <w:rPr>
          <w:rFonts w:ascii="Times New Roman" w:hAnsi="Times New Roman" w:cs="Times New Roman"/>
          <w:b/>
          <w:bCs/>
          <w:i/>
          <w:iCs/>
          <w:sz w:val="28"/>
          <w:szCs w:val="28"/>
          <w:lang w:val="uk-UA"/>
        </w:rPr>
        <w:t>лікар</w:t>
      </w:r>
    </w:p>
    <w:p w:rsidR="00A7403D" w:rsidRPr="009E30E2" w:rsidRDefault="00A7403D" w:rsidP="009E30E2">
      <w:pPr>
        <w:spacing w:after="0" w:line="240" w:lineRule="auto"/>
        <w:jc w:val="both"/>
        <w:rPr>
          <w:rFonts w:ascii="Times New Roman" w:hAnsi="Times New Roman" w:cs="Times New Roman"/>
          <w:b/>
          <w:bCs/>
          <w:sz w:val="28"/>
          <w:szCs w:val="28"/>
          <w:lang w:val="uk-UA"/>
        </w:rPr>
      </w:pPr>
      <w:r>
        <w:rPr>
          <w:rFonts w:ascii="Times New Roman" w:hAnsi="Times New Roman" w:cs="Times New Roman"/>
          <w:b/>
          <w:bCs/>
          <w:i/>
          <w:iCs/>
          <w:sz w:val="28"/>
          <w:szCs w:val="28"/>
          <w:lang w:val="uk-UA"/>
        </w:rPr>
        <w:t>районного ЦПМСД</w:t>
      </w:r>
      <w:r w:rsidRPr="009E30E2">
        <w:rPr>
          <w:rFonts w:ascii="Times New Roman" w:hAnsi="Times New Roman" w:cs="Times New Roman"/>
          <w:b/>
          <w:bCs/>
          <w:i/>
          <w:iCs/>
          <w:sz w:val="28"/>
          <w:szCs w:val="28"/>
          <w:lang w:val="uk-UA"/>
        </w:rPr>
        <w:tab/>
      </w:r>
      <w:r w:rsidRPr="009E30E2">
        <w:rPr>
          <w:rFonts w:ascii="Times New Roman" w:hAnsi="Times New Roman" w:cs="Times New Roman"/>
          <w:b/>
          <w:bCs/>
          <w:i/>
          <w:iCs/>
          <w:sz w:val="28"/>
          <w:szCs w:val="28"/>
          <w:lang w:val="uk-UA"/>
        </w:rPr>
        <w:tab/>
        <w:t xml:space="preserve">                         </w:t>
      </w:r>
      <w:r>
        <w:rPr>
          <w:rFonts w:ascii="Times New Roman" w:hAnsi="Times New Roman" w:cs="Times New Roman"/>
          <w:b/>
          <w:bCs/>
          <w:i/>
          <w:iCs/>
          <w:sz w:val="28"/>
          <w:szCs w:val="28"/>
          <w:lang w:val="uk-UA"/>
        </w:rPr>
        <w:t xml:space="preserve">                          </w:t>
      </w:r>
      <w:r w:rsidRPr="009E30E2">
        <w:rPr>
          <w:rFonts w:ascii="Times New Roman" w:hAnsi="Times New Roman" w:cs="Times New Roman"/>
          <w:b/>
          <w:bCs/>
          <w:i/>
          <w:iCs/>
          <w:sz w:val="28"/>
          <w:szCs w:val="28"/>
          <w:lang w:val="uk-UA"/>
        </w:rPr>
        <w:t xml:space="preserve">     М.П. Назаренко</w:t>
      </w:r>
    </w:p>
    <w:p w:rsidR="00A7403D" w:rsidRPr="007A6A82" w:rsidRDefault="00A7403D" w:rsidP="009E30E2">
      <w:pPr>
        <w:spacing w:after="0" w:line="240" w:lineRule="auto"/>
        <w:jc w:val="both"/>
        <w:rPr>
          <w:rFonts w:ascii="Times New Roman" w:hAnsi="Times New Roman" w:cs="Times New Roman"/>
          <w:sz w:val="28"/>
          <w:szCs w:val="28"/>
          <w:lang w:val="uk-UA"/>
        </w:rPr>
      </w:pPr>
    </w:p>
    <w:p w:rsidR="00A7403D" w:rsidRPr="007A6A82" w:rsidRDefault="00A7403D" w:rsidP="009E30E2">
      <w:pPr>
        <w:spacing w:after="0" w:line="240" w:lineRule="auto"/>
        <w:ind w:right="-88"/>
        <w:jc w:val="both"/>
        <w:rPr>
          <w:rFonts w:ascii="Times New Roman" w:hAnsi="Times New Roman" w:cs="Times New Roman"/>
          <w:i/>
          <w:iCs/>
          <w:color w:val="000000"/>
          <w:sz w:val="16"/>
          <w:szCs w:val="16"/>
          <w:lang w:val="uk-UA"/>
        </w:rPr>
      </w:pPr>
    </w:p>
    <w:p w:rsidR="00A7403D" w:rsidRPr="007A6A82" w:rsidRDefault="00A7403D" w:rsidP="009E30E2">
      <w:pPr>
        <w:spacing w:after="0" w:line="240" w:lineRule="auto"/>
        <w:ind w:right="-88"/>
        <w:jc w:val="both"/>
        <w:rPr>
          <w:rFonts w:ascii="Times New Roman" w:hAnsi="Times New Roman" w:cs="Times New Roman"/>
          <w:i/>
          <w:iCs/>
          <w:color w:val="000000"/>
          <w:sz w:val="16"/>
          <w:szCs w:val="16"/>
          <w:lang w:val="uk-UA"/>
        </w:rPr>
      </w:pPr>
    </w:p>
    <w:p w:rsidR="00A7403D" w:rsidRPr="007A6A82" w:rsidRDefault="00A7403D" w:rsidP="009E30E2">
      <w:pPr>
        <w:spacing w:after="0" w:line="240" w:lineRule="auto"/>
        <w:ind w:right="-88"/>
        <w:jc w:val="both"/>
        <w:rPr>
          <w:rFonts w:ascii="Times New Roman" w:hAnsi="Times New Roman" w:cs="Times New Roman"/>
          <w:i/>
          <w:iCs/>
          <w:color w:val="000000"/>
          <w:sz w:val="16"/>
          <w:szCs w:val="16"/>
          <w:lang w:val="uk-UA"/>
        </w:rPr>
      </w:pPr>
    </w:p>
    <w:p w:rsidR="00A7403D" w:rsidRPr="007A6A82" w:rsidRDefault="00A7403D" w:rsidP="009E30E2">
      <w:pPr>
        <w:spacing w:after="0" w:line="240" w:lineRule="auto"/>
        <w:rPr>
          <w:rFonts w:ascii="Times New Roman" w:hAnsi="Times New Roman" w:cs="Times New Roman"/>
          <w:sz w:val="28"/>
          <w:szCs w:val="28"/>
          <w:lang w:val="uk-UA"/>
        </w:rPr>
      </w:pPr>
    </w:p>
    <w:p w:rsidR="00A7403D" w:rsidRPr="00BA1206" w:rsidRDefault="00A7403D" w:rsidP="009E30E2">
      <w:pPr>
        <w:rPr>
          <w:lang w:val="uk-UA"/>
        </w:rPr>
      </w:pPr>
    </w:p>
    <w:p w:rsidR="00A7403D" w:rsidRDefault="00A7403D"/>
    <w:sectPr w:rsidR="00A7403D" w:rsidSect="009E30E2">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30E2"/>
    <w:rsid w:val="007A6A82"/>
    <w:rsid w:val="00840CEE"/>
    <w:rsid w:val="00893241"/>
    <w:rsid w:val="008D54C7"/>
    <w:rsid w:val="00914B5E"/>
    <w:rsid w:val="009968A8"/>
    <w:rsid w:val="009E30E2"/>
    <w:rsid w:val="009F13A8"/>
    <w:rsid w:val="00A7403D"/>
    <w:rsid w:val="00BA1206"/>
    <w:rsid w:val="00E670DC"/>
    <w:rsid w:val="00F454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0DC"/>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EAEAE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3</Pages>
  <Words>811</Words>
  <Characters>4625</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Юротдел Маклюк</dc:creator>
  <cp:keywords/>
  <dc:description/>
  <cp:lastModifiedBy>yla</cp:lastModifiedBy>
  <cp:revision>3</cp:revision>
  <dcterms:created xsi:type="dcterms:W3CDTF">2018-05-10T11:13:00Z</dcterms:created>
  <dcterms:modified xsi:type="dcterms:W3CDTF">2018-05-16T09:28:00Z</dcterms:modified>
</cp:coreProperties>
</file>