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f"/>
        <w:tblW w:w="10605" w:type="dxa"/>
        <w:tblInd w:w="-34" w:type="dxa"/>
        <w:tblCellMar>
          <w:left w:w="243" w:type="dxa"/>
        </w:tblCellMar>
        <w:tblLook w:val="00A0"/>
      </w:tblPr>
      <w:tblGrid>
        <w:gridCol w:w="5066"/>
        <w:gridCol w:w="2691"/>
        <w:gridCol w:w="2848"/>
      </w:tblGrid>
      <w:tr w:rsidR="0078367F" w:rsidRPr="00954DBB">
        <w:trPr>
          <w:trHeight w:val="1588"/>
        </w:trPr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367F" w:rsidRPr="00954DBB" w:rsidRDefault="00954DBB" w:rsidP="00954DBB">
            <w:pPr>
              <w:pStyle w:val="af3"/>
              <w:tabs>
                <w:tab w:val="clear" w:pos="4677"/>
                <w:tab w:val="clear" w:pos="9355"/>
                <w:tab w:val="center" w:pos="0"/>
                <w:tab w:val="left" w:pos="3060"/>
              </w:tabs>
              <w:spacing w:line="240" w:lineRule="exact"/>
              <w:rPr>
                <w:b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uk-UA"/>
              </w:rPr>
              <w:tab/>
            </w:r>
          </w:p>
          <w:p w:rsidR="0078367F" w:rsidRPr="00954DBB" w:rsidRDefault="00544362">
            <w:pPr>
              <w:pStyle w:val="af3"/>
              <w:tabs>
                <w:tab w:val="center" w:pos="0"/>
              </w:tabs>
              <w:spacing w:line="240" w:lineRule="exact"/>
              <w:rPr>
                <w:b/>
              </w:rPr>
            </w:pPr>
            <w:r w:rsidRPr="00954DBB">
              <w:rPr>
                <w:b/>
                <w:noProof/>
              </w:rPr>
              <w:drawing>
                <wp:anchor distT="0" distB="0" distL="114300" distR="114300" simplePos="0" relativeHeight="2" behindDoc="0" locked="0" layoutInCell="1" allowOverlap="1">
                  <wp:simplePos x="0" y="0"/>
                  <wp:positionH relativeFrom="column">
                    <wp:posOffset>3140710</wp:posOffset>
                  </wp:positionH>
                  <wp:positionV relativeFrom="paragraph">
                    <wp:posOffset>-567690</wp:posOffset>
                  </wp:positionV>
                  <wp:extent cx="1659890" cy="117665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r="85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9890" cy="1176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8367F" w:rsidRPr="00954DBB" w:rsidRDefault="0078367F">
            <w:pPr>
              <w:pStyle w:val="af3"/>
              <w:tabs>
                <w:tab w:val="center" w:pos="142"/>
              </w:tabs>
              <w:spacing w:line="240" w:lineRule="exact"/>
              <w:rPr>
                <w:rFonts w:ascii="Tahoma" w:hAnsi="Tahoma" w:cs="Tahoma"/>
                <w:b/>
                <w:sz w:val="18"/>
                <w:szCs w:val="18"/>
                <w:lang w:val="uk-UA"/>
              </w:rPr>
            </w:pPr>
          </w:p>
          <w:p w:rsidR="0078367F" w:rsidRPr="00954DBB" w:rsidRDefault="0078367F">
            <w:pPr>
              <w:pStyle w:val="af3"/>
              <w:tabs>
                <w:tab w:val="center" w:pos="142"/>
              </w:tabs>
              <w:spacing w:line="240" w:lineRule="exact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78367F" w:rsidRPr="00954DBB" w:rsidRDefault="0078367F">
            <w:pPr>
              <w:pStyle w:val="af3"/>
              <w:tabs>
                <w:tab w:val="center" w:pos="142"/>
              </w:tabs>
              <w:spacing w:line="240" w:lineRule="exact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78367F" w:rsidRPr="00954DBB" w:rsidRDefault="0078367F">
            <w:pPr>
              <w:pStyle w:val="af3"/>
              <w:tabs>
                <w:tab w:val="center" w:pos="3828"/>
                <w:tab w:val="left" w:pos="7923"/>
                <w:tab w:val="left" w:pos="8505"/>
              </w:tabs>
              <w:spacing w:line="240" w:lineRule="exact"/>
              <w:rPr>
                <w:rFonts w:ascii="Times New Roman" w:hAnsi="Times New Roman" w:cs="Tahoma"/>
                <w:b/>
                <w:sz w:val="22"/>
                <w:szCs w:val="22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367F" w:rsidRPr="00954DBB" w:rsidRDefault="0078367F">
            <w:pPr>
              <w:pStyle w:val="af3"/>
              <w:tabs>
                <w:tab w:val="center" w:pos="3828"/>
                <w:tab w:val="left" w:pos="7923"/>
                <w:tab w:val="left" w:pos="8505"/>
              </w:tabs>
              <w:spacing w:line="240" w:lineRule="exact"/>
              <w:rPr>
                <w:rFonts w:ascii="Times New Roman" w:hAnsi="Times New Roman" w:cs="Tahoma"/>
                <w:b/>
                <w:sz w:val="22"/>
                <w:szCs w:val="22"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367F" w:rsidRPr="00954DBB" w:rsidRDefault="0078367F">
            <w:pPr>
              <w:pStyle w:val="af3"/>
              <w:tabs>
                <w:tab w:val="center" w:pos="3828"/>
                <w:tab w:val="left" w:pos="7923"/>
                <w:tab w:val="left" w:pos="8505"/>
              </w:tabs>
              <w:rPr>
                <w:rFonts w:ascii="Tahoma" w:hAnsi="Tahoma" w:cs="Tahoma"/>
                <w:b/>
                <w:sz w:val="22"/>
                <w:szCs w:val="22"/>
                <w:lang w:val="uk-UA"/>
              </w:rPr>
            </w:pPr>
          </w:p>
          <w:p w:rsidR="0078367F" w:rsidRPr="00954DBB" w:rsidRDefault="0078367F">
            <w:pPr>
              <w:pStyle w:val="af3"/>
              <w:tabs>
                <w:tab w:val="center" w:pos="3828"/>
                <w:tab w:val="left" w:pos="7923"/>
                <w:tab w:val="left" w:pos="8505"/>
              </w:tabs>
              <w:rPr>
                <w:rFonts w:ascii="Tahoma" w:hAnsi="Tahoma" w:cs="Tahoma"/>
                <w:b/>
                <w:sz w:val="22"/>
                <w:szCs w:val="22"/>
                <w:lang w:val="uk-UA"/>
              </w:rPr>
            </w:pPr>
          </w:p>
          <w:p w:rsidR="0078367F" w:rsidRPr="00954DBB" w:rsidRDefault="0078367F">
            <w:pPr>
              <w:pStyle w:val="af3"/>
              <w:tabs>
                <w:tab w:val="center" w:pos="3828"/>
                <w:tab w:val="left" w:pos="7923"/>
                <w:tab w:val="left" w:pos="8505"/>
              </w:tabs>
              <w:spacing w:line="240" w:lineRule="exact"/>
              <w:rPr>
                <w:b/>
              </w:rPr>
            </w:pPr>
          </w:p>
        </w:tc>
      </w:tr>
    </w:tbl>
    <w:p w:rsidR="0078367F" w:rsidRPr="00954DBB" w:rsidRDefault="0078367F">
      <w:pPr>
        <w:rPr>
          <w:b/>
          <w:sz w:val="22"/>
          <w:lang w:val="uk-UA"/>
        </w:rPr>
      </w:pPr>
    </w:p>
    <w:p w:rsidR="0078367F" w:rsidRDefault="00783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78367F" w:rsidRDefault="005443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954DBB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ідшкодування матеріальної шкоди при затопленні квартири </w:t>
      </w:r>
    </w:p>
    <w:p w:rsidR="00954DBB" w:rsidRPr="00744C3B" w:rsidRDefault="00954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lang w:val="uk-UA"/>
        </w:rPr>
      </w:pPr>
    </w:p>
    <w:p w:rsidR="0078367F" w:rsidRDefault="00544362">
      <w:pPr>
        <w:pStyle w:val="ab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744C3B">
        <w:rPr>
          <w:rFonts w:ascii="Times New Roman" w:hAnsi="Times New Roman"/>
          <w:sz w:val="28"/>
          <w:szCs w:val="28"/>
          <w:lang w:val="uk-UA"/>
        </w:rPr>
        <w:tab/>
        <w:t xml:space="preserve">Згідно з частиною першою та пунктом 1 частини другої статті 22 Цивільного кодексу України (далі – ЦК України) особа, якій завдано збитків у результаті порушення її цивільного права, має право на їх відшкодування. </w:t>
      </w:r>
      <w:r>
        <w:rPr>
          <w:rFonts w:ascii="Times New Roman" w:hAnsi="Times New Roman"/>
          <w:sz w:val="28"/>
          <w:szCs w:val="28"/>
        </w:rPr>
        <w:t>Збитками є,зокрема, втрати, яких особа зазнала у зв’язкузізнищеннямабопошкодженнямречі, а такожвитрати, які особа зробилаабомуситьзробити для відновленнясвогопорушеного права (реальнізбитки).</w:t>
      </w:r>
    </w:p>
    <w:p w:rsidR="0078367F" w:rsidRDefault="00544362">
      <w:pPr>
        <w:pStyle w:val="ab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Відповідно до частинипершоїстатті 1166 ЦК Українимайнова шкода завдананеправомірнимирішеннями, діямичибездіяльністюособистимнемайновим правам фізичноїабоюридичної особи, а також шкода, завдана майну фізичної особи абоюридичної особи, відшкодовується в повномуобсязі особою, яка їїзавдала.</w:t>
      </w:r>
    </w:p>
    <w:p w:rsidR="0078367F" w:rsidRDefault="00544362">
      <w:pPr>
        <w:pStyle w:val="ab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Як роз’яснив</w:t>
      </w:r>
      <w:bookmarkStart w:id="0" w:name="__DdeLink__273_735149746"/>
      <w:r>
        <w:rPr>
          <w:rFonts w:ascii="Times New Roman" w:hAnsi="Times New Roman"/>
          <w:sz w:val="28"/>
          <w:szCs w:val="28"/>
        </w:rPr>
        <w:t>Пленум Верховного Суду України у пункті 2 постанови від 27 березня 1992 року № 6</w:t>
      </w:r>
      <w:bookmarkEnd w:id="0"/>
      <w:r>
        <w:rPr>
          <w:rFonts w:ascii="Times New Roman" w:hAnsi="Times New Roman"/>
          <w:sz w:val="28"/>
          <w:szCs w:val="28"/>
        </w:rPr>
        <w:t xml:space="preserve"> «Про практику розгляду судами цивільних справ за позовами про відшкодуванняшкоди», розглядаючи позови про відшкодуванняшкоди, суди повиннімати на увазі, що шкода, заподіянаособі і майну громадянинаабозаподіяна майну юридичної особи, підлягаєвідшкодуванню в повномуобсязі особою, яка їїзаподіяла, за умови, щодіїостанньоїбулинеправомірними, між ними і шкодою є безпосереднійпричиннийзв’язок та є вина зазначеної особи. Для наявностіделіктноївідповідальностінеобхіднанаявність складу правопорушення: а) наявністьшкоди, б) протиправнаповедінказаподіювачашкоди, в) причиннийзв’язокміж шкодою та поведінкоюзаподіювача, г) вина.</w:t>
      </w:r>
    </w:p>
    <w:p w:rsidR="0078367F" w:rsidRDefault="00544362">
      <w:pPr>
        <w:pStyle w:val="ab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Таким чином, цивільнезаконодавство в деліктнихзобов’язанняхпередбачаєпрезумпцію вини, якщо у процесірозглядусправизазначенапрезумпція не спростована, то вона є юридичноюпідставою для висновку пронаявність вини заподіювачашкоди.</w:t>
      </w:r>
      <w:r>
        <w:rPr>
          <w:rFonts w:ascii="Times New Roman" w:hAnsi="Times New Roman"/>
          <w:sz w:val="28"/>
          <w:szCs w:val="28"/>
        </w:rPr>
        <w:tab/>
        <w:t xml:space="preserve">Зогляду на викладене та з урахуваннямвизначенихцивільнимпроцесуальним законом принципівзмагальності й диспозитивностіцивільногопроцесу, саме на </w:t>
      </w:r>
      <w:r>
        <w:rPr>
          <w:rFonts w:ascii="Times New Roman" w:hAnsi="Times New Roman"/>
          <w:sz w:val="28"/>
          <w:szCs w:val="28"/>
        </w:rPr>
        <w:lastRenderedPageBreak/>
        <w:t>відповідачапокладенообов’язокдоведеннявідсутності вини у завданнішкоди, а позивач доводить наявністьшкоди та їїрозмір.</w:t>
      </w:r>
    </w:p>
    <w:p w:rsidR="0078367F" w:rsidRDefault="00544362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>Особа, яка завдала шкоди, звільняється від її відшкодування, якщо вона доведе, що шкоду завдано не з її вини (частина друга статті 1166 ЦК України).</w:t>
      </w:r>
    </w:p>
    <w:p w:rsidR="0078367F" w:rsidRDefault="005443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>У випадку залиття квартири важливе значення має належне фіксування факту такого залиття, адже у подальшому, у разі звернення до суду власника квартири, де сталося затоплення, з позовом про відшкодування завданої шкоди, потрібно буде доводити факт такого залиття.</w:t>
      </w:r>
      <w:r>
        <w:rPr>
          <w:rFonts w:ascii="Times New Roman" w:hAnsi="Times New Roman"/>
          <w:sz w:val="28"/>
          <w:szCs w:val="28"/>
        </w:rPr>
        <w:tab/>
      </w:r>
    </w:p>
    <w:p w:rsidR="0078367F" w:rsidRDefault="00544362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ab/>
        <w:t>Відповідно до </w:t>
      </w:r>
      <w:hyperlink r:id="rId8">
        <w:r>
          <w:rPr>
            <w:rStyle w:val="-"/>
            <w:rFonts w:ascii="Times New Roman" w:hAnsi="Times New Roman"/>
            <w:color w:val="00000A"/>
            <w:sz w:val="28"/>
            <w:szCs w:val="28"/>
            <w:u w:val="none"/>
            <w:effect w:val="blinkBackground"/>
            <w:shd w:val="clear" w:color="auto" w:fill="FFFFFF"/>
            <w:lang w:val="uk-UA"/>
          </w:rPr>
          <w:t>п. 2.3.6 Правил утримання жилих будинків та прибудинкових територій, що затверджені Наказом Державного комітету з питань житлово-комунального господарства від 17.05.2005 року № 76 “Про затвердження Правил утримання жилих будинків та прибудинкових територій</w:t>
        </w:r>
      </w:hyperlink>
      <w:r>
        <w:rPr>
          <w:rFonts w:ascii="Times New Roman" w:hAnsi="Times New Roman"/>
          <w:sz w:val="28"/>
          <w:szCs w:val="28"/>
          <w:effect w:val="blinkBackground"/>
          <w:shd w:val="clear" w:color="auto" w:fill="FFFFFF"/>
          <w:lang w:val="uk-UA"/>
        </w:rPr>
        <w:t xml:space="preserve">”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 разі залиття, аварії квартир складається відповідний акт, форма якого передбачена </w:t>
      </w:r>
      <w:hyperlink r:id="rId9">
        <w:r>
          <w:rPr>
            <w:rStyle w:val="-"/>
            <w:rFonts w:ascii="Times New Roman" w:hAnsi="Times New Roman"/>
            <w:color w:val="00000A"/>
            <w:sz w:val="28"/>
            <w:szCs w:val="28"/>
            <w:u w:val="none"/>
            <w:effect w:val="blinkBackground"/>
            <w:shd w:val="clear" w:color="auto" w:fill="FFFFFF"/>
            <w:lang w:val="uk-UA"/>
          </w:rPr>
          <w:t>додатком № 4</w:t>
        </w:r>
      </w:hyperlink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</w:rPr>
        <w:t>Вказаний акт складаєтьсякомісієюбалансоутримувача багатоквартирногобудинку, в якомузнаходиться квартира, яку було залито. В актіповинні бути відображені:</w:t>
      </w:r>
    </w:p>
    <w:p w:rsidR="0078367F" w:rsidRDefault="00544362">
      <w:pPr>
        <w:pStyle w:val="ab"/>
        <w:numPr>
          <w:ilvl w:val="0"/>
          <w:numId w:val="1"/>
        </w:numPr>
        <w:tabs>
          <w:tab w:val="left" w:pos="0"/>
        </w:tabs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складання акту (число, місяць, рік);</w:t>
      </w:r>
    </w:p>
    <w:p w:rsidR="0078367F" w:rsidRDefault="00544362">
      <w:pPr>
        <w:pStyle w:val="ab"/>
        <w:numPr>
          <w:ilvl w:val="0"/>
          <w:numId w:val="1"/>
        </w:numPr>
        <w:tabs>
          <w:tab w:val="left" w:pos="0"/>
        </w:tabs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прізвища, ініціали та займані посади членівкомісії;</w:t>
      </w:r>
    </w:p>
    <w:p w:rsidR="0078367F" w:rsidRDefault="00544362">
      <w:pPr>
        <w:pStyle w:val="ab"/>
        <w:numPr>
          <w:ilvl w:val="0"/>
          <w:numId w:val="1"/>
        </w:numPr>
        <w:tabs>
          <w:tab w:val="left" w:pos="0"/>
        </w:tabs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прізвище, ім'я, по батьковівласника (наймача, орендаря) квартири, щозазналашкоди;</w:t>
      </w:r>
    </w:p>
    <w:p w:rsidR="0078367F" w:rsidRDefault="00544362">
      <w:pPr>
        <w:pStyle w:val="ab"/>
        <w:numPr>
          <w:ilvl w:val="0"/>
          <w:numId w:val="1"/>
        </w:numPr>
        <w:tabs>
          <w:tab w:val="left" w:pos="0"/>
        </w:tabs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адреса квартири, поверх, форма власності;</w:t>
      </w:r>
    </w:p>
    <w:p w:rsidR="0078367F" w:rsidRDefault="00544362">
      <w:pPr>
        <w:pStyle w:val="ab"/>
        <w:numPr>
          <w:ilvl w:val="0"/>
          <w:numId w:val="1"/>
        </w:numPr>
        <w:tabs>
          <w:tab w:val="left" w:pos="0"/>
        </w:tabs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прізвище, ім'я, по батьковівласника (наймача, орендаря) квартири, з вини якогосталосязалиття;</w:t>
      </w:r>
    </w:p>
    <w:p w:rsidR="0078367F" w:rsidRDefault="00544362">
      <w:pPr>
        <w:pStyle w:val="ab"/>
        <w:numPr>
          <w:ilvl w:val="0"/>
          <w:numId w:val="1"/>
        </w:numPr>
        <w:tabs>
          <w:tab w:val="left" w:pos="0"/>
        </w:tabs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адреса квартири, поверх, форма власності;</w:t>
      </w:r>
    </w:p>
    <w:p w:rsidR="0078367F" w:rsidRDefault="00544362">
      <w:pPr>
        <w:pStyle w:val="ab"/>
        <w:numPr>
          <w:ilvl w:val="0"/>
          <w:numId w:val="1"/>
        </w:numPr>
        <w:tabs>
          <w:tab w:val="left" w:pos="0"/>
        </w:tabs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 залиття та йогопричини;</w:t>
      </w:r>
    </w:p>
    <w:p w:rsidR="0078367F" w:rsidRDefault="00544362">
      <w:pPr>
        <w:pStyle w:val="ab"/>
        <w:numPr>
          <w:ilvl w:val="0"/>
          <w:numId w:val="1"/>
        </w:numPr>
        <w:tabs>
          <w:tab w:val="left" w:pos="0"/>
        </w:tabs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завданаматеріальнашкода (обсягинеобхідного ремонту приміщеньквартири, перелікпошкодженихвнаслідокзалиття речей та їхорієнтовнавартість);</w:t>
      </w:r>
    </w:p>
    <w:p w:rsidR="0078367F" w:rsidRDefault="00544362">
      <w:pPr>
        <w:pStyle w:val="ab"/>
        <w:numPr>
          <w:ilvl w:val="0"/>
          <w:numId w:val="1"/>
        </w:numPr>
        <w:tabs>
          <w:tab w:val="left" w:pos="0"/>
        </w:tabs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висновоккомісіїщодовстановлення вини особи, що вчинила залиття. </w:t>
      </w:r>
    </w:p>
    <w:p w:rsidR="0078367F" w:rsidRDefault="00544362">
      <w:pPr>
        <w:pStyle w:val="ab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 Крім складання акту, особа, якій завдано збитків, може надати в якості доказів фотографії пошкоджень, завданих її майну залиттям квартири.</w:t>
      </w:r>
    </w:p>
    <w:p w:rsidR="0078367F" w:rsidRDefault="00544362">
      <w:pPr>
        <w:pStyle w:val="ab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У випадку, якщо акт про залиттяскладеноналежним чином та в ньомувідображено всю передбаченузаконодавствомінформацію, то належнимдоказомрозміруматеріальноїшкодиможеслугуватикошторисскладенийвідповідноюбудівельноюорганізацією, яка здійснила ремонтно-відновлювальніроботиувашомупомешканні.</w:t>
      </w:r>
    </w:p>
    <w:p w:rsidR="0078367F" w:rsidRDefault="00544362">
      <w:pPr>
        <w:pStyle w:val="ab"/>
        <w:spacing w:after="0" w:line="276" w:lineRule="auto"/>
        <w:jc w:val="both"/>
      </w:pPr>
      <w:r>
        <w:rPr>
          <w:rFonts w:ascii="Times New Roman" w:hAnsi="Times New Roman"/>
          <w:sz w:val="28"/>
          <w:szCs w:val="28"/>
        </w:rPr>
        <w:lastRenderedPageBreak/>
        <w:tab/>
        <w:t>Однак, більшнадійнимдоказом буде висновокекспертногодослідження, проведений відповідноюекспертноюустановоюабоатестованимекспертом. Згідно </w:t>
      </w:r>
      <w:hyperlink r:id="rId10">
        <w:r>
          <w:rPr>
            <w:rStyle w:val="-"/>
            <w:rFonts w:ascii="Times New Roman" w:hAnsi="Times New Roman"/>
            <w:color w:val="00000A"/>
            <w:sz w:val="28"/>
            <w:szCs w:val="28"/>
            <w:u w:val="none"/>
            <w:effect w:val="blinkBackground"/>
            <w:shd w:val="clear" w:color="auto" w:fill="FFFFFF"/>
            <w:lang w:val="uk-UA"/>
          </w:rPr>
          <w:t>п. 1.3. розділу 1 Інструкції про призначення та проведення судових експертиз та експертних досліджень, затвердженої Наказом Міністерства юстиції України від 08.10.1998 № 53/5</w:t>
        </w:r>
      </w:hyperlink>
      <w:r>
        <w:rPr>
          <w:rFonts w:ascii="Times New Roman" w:hAnsi="Times New Roman"/>
          <w:sz w:val="28"/>
          <w:szCs w:val="28"/>
        </w:rPr>
        <w:t> (надалі – Інструкція) відповідно до чинного законодавства за дорученням, зокрема, осіб, якісамостійнозахищаютьсвоїінтереси, та їхпредставників, виконуютьсяекспертнідослідження, щопотребуютьспеціальнихзнань та використанняметодівкриміналістики і судовоїекспертизи. Результатиекспертнихдослідженьвикладаються в письмовихвисновкахекспертнихдослідженьзгідно з чиннимзаконодавствомУкраїни.</w:t>
      </w:r>
    </w:p>
    <w:p w:rsidR="0078367F" w:rsidRDefault="00544362">
      <w:pPr>
        <w:pStyle w:val="ab"/>
        <w:spacing w:after="0" w:line="276" w:lineRule="auto"/>
        <w:jc w:val="both"/>
      </w:pPr>
      <w:r>
        <w:rPr>
          <w:rFonts w:ascii="Times New Roman" w:hAnsi="Times New Roman"/>
          <w:sz w:val="28"/>
          <w:szCs w:val="28"/>
        </w:rPr>
        <w:tab/>
        <w:t xml:space="preserve">Відповідно до </w:t>
      </w:r>
      <w:hyperlink r:id="rId11">
        <w:r>
          <w:rPr>
            <w:rStyle w:val="-"/>
            <w:rFonts w:ascii="Times New Roman" w:hAnsi="Times New Roman"/>
            <w:color w:val="00000A"/>
            <w:sz w:val="28"/>
            <w:szCs w:val="28"/>
            <w:u w:val="none"/>
            <w:effect w:val="blinkBackground"/>
            <w:shd w:val="clear" w:color="auto" w:fill="FFFFFF"/>
          </w:rPr>
          <w:t>абз.2 п.1.8. розділу 1 Інструкції</w:t>
        </w:r>
      </w:hyperlink>
      <w:r>
        <w:rPr>
          <w:rFonts w:ascii="Times New Roman" w:hAnsi="Times New Roman"/>
          <w:sz w:val="28"/>
          <w:szCs w:val="28"/>
        </w:rPr>
        <w:t xml:space="preserve">підставою для проведенняекспертногодослідження є письмовазаява (лист) замовника (юридичноїабофізичної особи) з обов'язковимзазначеннямйогореквізитів, з перелікомпитань, якіпідлягаютьрозв'язанню, а такожоб'єктів, щонадаються.  </w:t>
      </w:r>
      <w:hyperlink r:id="rId12">
        <w:r>
          <w:rPr>
            <w:rStyle w:val="-"/>
            <w:rFonts w:ascii="Times New Roman" w:hAnsi="Times New Roman"/>
            <w:color w:val="00000A"/>
            <w:sz w:val="28"/>
            <w:szCs w:val="28"/>
            <w:u w:val="none"/>
            <w:effect w:val="blinkBackground"/>
            <w:shd w:val="clear" w:color="auto" w:fill="FFFFFF"/>
            <w:lang w:val="uk-UA"/>
          </w:rPr>
          <w:t xml:space="preserve">Підпунктом 5.1.1. п. 5 розділу 2 Інструкції встановлено  </w:t>
        </w:r>
      </w:hyperlink>
      <w:r>
        <w:rPr>
          <w:rFonts w:ascii="Times New Roman" w:hAnsi="Times New Roman"/>
          <w:sz w:val="28"/>
          <w:szCs w:val="28"/>
        </w:rPr>
        <w:t>орієнтовнийпереліквирішуванихпитаньбудівельно-технічноюекспертизою, зокрема:</w:t>
      </w:r>
    </w:p>
    <w:p w:rsidR="0078367F" w:rsidRPr="00954DBB" w:rsidRDefault="00544362">
      <w:pPr>
        <w:pStyle w:val="ab"/>
        <w:numPr>
          <w:ilvl w:val="0"/>
          <w:numId w:val="2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Які пошкодження об’єкта (будівлі, квартири, приміщення, оздоблення тощо) виникли внаслідок залиття, пожежі, стихійного лиха, механічного впливу, просідання ґрунту на підроблюваних територіях тощо?</w:t>
      </w:r>
    </w:p>
    <w:p w:rsidR="0078367F" w:rsidRDefault="00544362">
      <w:pPr>
        <w:pStyle w:val="ab"/>
        <w:numPr>
          <w:ilvl w:val="0"/>
          <w:numId w:val="2"/>
        </w:numPr>
        <w:tabs>
          <w:tab w:val="left" w:pos="0"/>
        </w:tabs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Яка технічна причина пошкоджень та руйнуваньоб’єктанерухомого майна (елементів, конструкцій, інженерних мереж тощо)?</w:t>
      </w:r>
    </w:p>
    <w:p w:rsidR="0078367F" w:rsidRDefault="00544362">
      <w:pPr>
        <w:pStyle w:val="ab"/>
        <w:numPr>
          <w:ilvl w:val="0"/>
          <w:numId w:val="2"/>
        </w:numPr>
        <w:tabs>
          <w:tab w:val="left" w:pos="0"/>
        </w:tabs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Яка вартість ремонтно-будівельнихробіт, проведенняякихнеобхідне для усуненняпошкодженьунаслідокзалиття, пожежі, стихійного лиха, механічноговпливу, просіданняґрунтутощо?</w:t>
      </w:r>
    </w:p>
    <w:p w:rsidR="0078367F" w:rsidRDefault="00544362">
      <w:pPr>
        <w:pStyle w:val="ab"/>
        <w:numPr>
          <w:ilvl w:val="0"/>
          <w:numId w:val="2"/>
        </w:numPr>
        <w:tabs>
          <w:tab w:val="left" w:pos="0"/>
        </w:tabs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Якийрозмірзавданоїматеріальноїшкодиоб’єкту (будівлі, квартирі, приміщенню, оздобленнютощо) унаслідокйогозалиття, пожежі, стихійного лиха, меха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нічноговпливу, просіданняґрунтутощо? </w:t>
      </w:r>
    </w:p>
    <w:p w:rsidR="0078367F" w:rsidRPr="00954DBB" w:rsidRDefault="00544362">
      <w:pPr>
        <w:pStyle w:val="ab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Таким чином, для встановленнярозміруматеріальноїшкоди, завданоїзалиттямпомешкання, а також причин такого залиття, необхіднозвернутись до відповідноїекспертної установи абоексперта з проханням провести </w:t>
      </w:r>
      <w:r w:rsidRPr="00954DBB">
        <w:rPr>
          <w:rFonts w:ascii="Times New Roman" w:hAnsi="Times New Roman"/>
          <w:sz w:val="28"/>
          <w:szCs w:val="28"/>
        </w:rPr>
        <w:t>будівельно-технічнеекспертнедослідження, за результатами якоговирішитивищенаведенізапитання.</w:t>
      </w:r>
    </w:p>
    <w:p w:rsidR="0078367F" w:rsidRPr="00954DBB" w:rsidRDefault="00954DBB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54DBB">
        <w:rPr>
          <w:rFonts w:ascii="Times New Roman" w:hAnsi="Times New Roman"/>
          <w:sz w:val="28"/>
          <w:szCs w:val="28"/>
          <w:shd w:val="clear" w:color="auto" w:fill="FFFFFF"/>
        </w:rPr>
        <w:t xml:space="preserve">Більшдетальнуінформацію з  цього приводу та  іншихправовихпитаньможнаотриматизвернувшись  до Городнянського  бюро </w:t>
      </w:r>
      <w:r w:rsidRPr="00954DBB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правовоїдопомоги, яке  знаходиться за  адресою: 15100, м. Городня,  вул. Чумака, 4</w:t>
      </w:r>
    </w:p>
    <w:p w:rsidR="0078367F" w:rsidRPr="00954DBB" w:rsidRDefault="00783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78367F" w:rsidRDefault="0078367F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8367F" w:rsidRDefault="0078367F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8367F" w:rsidRDefault="0078367F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8367F" w:rsidRDefault="0078367F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8367F" w:rsidRDefault="0078367F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8367F" w:rsidRDefault="0078367F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8367F" w:rsidRDefault="0078367F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8367F" w:rsidRDefault="0078367F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8367F" w:rsidRDefault="0078367F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8367F" w:rsidRDefault="0078367F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8367F" w:rsidRDefault="0078367F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8367F" w:rsidRDefault="0078367F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8367F" w:rsidRDefault="0078367F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8367F" w:rsidRDefault="0078367F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8367F" w:rsidRDefault="0078367F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8367F" w:rsidRDefault="0078367F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8367F" w:rsidRDefault="0078367F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8367F" w:rsidRDefault="0078367F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8367F" w:rsidRDefault="0078367F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8367F" w:rsidRDefault="0078367F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8367F" w:rsidRDefault="0078367F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8367F" w:rsidRDefault="0078367F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8367F" w:rsidRDefault="0078367F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8367F" w:rsidRDefault="0078367F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8367F" w:rsidRDefault="0078367F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8367F" w:rsidRDefault="0078367F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8367F" w:rsidRDefault="0078367F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8367F" w:rsidRDefault="0078367F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8367F" w:rsidRDefault="0078367F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8367F" w:rsidRDefault="0078367F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8367F" w:rsidRDefault="0078367F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8367F" w:rsidRDefault="0078367F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8367F" w:rsidRDefault="00544362">
      <w:pPr>
        <w:jc w:val="both"/>
      </w:pPr>
      <w:r>
        <w:rPr>
          <w:rFonts w:ascii="Times New Roman" w:hAnsi="Times New Roman"/>
          <w:lang w:val="uk-UA"/>
        </w:rPr>
        <w:t>Бойко(0462) 775168</w:t>
      </w:r>
    </w:p>
    <w:sectPr w:rsidR="0078367F" w:rsidSect="00C3317D">
      <w:headerReference w:type="default" r:id="rId13"/>
      <w:pgSz w:w="11906" w:h="16838"/>
      <w:pgMar w:top="1191" w:right="850" w:bottom="1134" w:left="1701" w:header="1134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4362" w:rsidRDefault="00544362">
      <w:r>
        <w:separator/>
      </w:r>
    </w:p>
  </w:endnote>
  <w:endnote w:type="continuationSeparator" w:id="1">
    <w:p w:rsidR="00544362" w:rsidRDefault="005443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CC"/>
    <w:family w:val="roman"/>
    <w:pitch w:val="variable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4362" w:rsidRDefault="00544362">
      <w:r>
        <w:separator/>
      </w:r>
    </w:p>
  </w:footnote>
  <w:footnote w:type="continuationSeparator" w:id="1">
    <w:p w:rsidR="00544362" w:rsidRDefault="005443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67F" w:rsidRDefault="0078367F">
    <w:pPr>
      <w:pStyle w:val="af3"/>
      <w:tabs>
        <w:tab w:val="center" w:pos="142"/>
      </w:tabs>
      <w:spacing w:line="240" w:lineRule="exact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47DE5"/>
    <w:multiLevelType w:val="multilevel"/>
    <w:tmpl w:val="01BCF29C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F7E0742"/>
    <w:multiLevelType w:val="multilevel"/>
    <w:tmpl w:val="5448AA40"/>
    <w:lvl w:ilvl="0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Symbol" w:hint="default"/>
        <w:b w:val="0"/>
        <w:sz w:val="2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  <w:b w:val="0"/>
        <w:sz w:val="2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  <w:b w:val="0"/>
        <w:sz w:val="2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  <w:b w:val="0"/>
        <w:sz w:val="2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  <w:b w:val="0"/>
        <w:sz w:val="2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  <w:b w:val="0"/>
        <w:sz w:val="2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  <w:b w:val="0"/>
        <w:sz w:val="2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  <w:b w:val="0"/>
        <w:sz w:val="2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  <w:b w:val="0"/>
        <w:sz w:val="28"/>
      </w:rPr>
    </w:lvl>
  </w:abstractNum>
  <w:abstractNum w:abstractNumId="2">
    <w:nsid w:val="76B07EAC"/>
    <w:multiLevelType w:val="multilevel"/>
    <w:tmpl w:val="AA425980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8367F"/>
    <w:rsid w:val="00544362"/>
    <w:rsid w:val="007272BC"/>
    <w:rsid w:val="00744C3B"/>
    <w:rsid w:val="0078367F"/>
    <w:rsid w:val="00954DBB"/>
    <w:rsid w:val="00C331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szCs w:val="24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Strong" w:uiPriority="22" w:qFormat="1"/>
    <w:lsdException w:name="Normal (Web)" w:uiPriority="99"/>
  </w:latentStyles>
  <w:style w:type="paragraph" w:default="1" w:styleId="a">
    <w:name w:val="Normal"/>
    <w:qFormat/>
    <w:rsid w:val="00F957F8"/>
    <w:pPr>
      <w:suppressAutoHyphens/>
    </w:pPr>
    <w:rPr>
      <w:color w:val="00000A"/>
      <w:sz w:val="24"/>
      <w:lang w:val="ru-RU" w:eastAsia="ru-RU"/>
    </w:rPr>
  </w:style>
  <w:style w:type="paragraph" w:styleId="1">
    <w:name w:val="heading 1"/>
    <w:basedOn w:val="a0"/>
    <w:rsid w:val="00C3317D"/>
    <w:pPr>
      <w:outlineLvl w:val="0"/>
    </w:pPr>
  </w:style>
  <w:style w:type="paragraph" w:styleId="2">
    <w:name w:val="heading 2"/>
    <w:basedOn w:val="a0"/>
    <w:rsid w:val="00C3317D"/>
    <w:pPr>
      <w:outlineLvl w:val="1"/>
    </w:pPr>
  </w:style>
  <w:style w:type="paragraph" w:styleId="3">
    <w:name w:val="heading 3"/>
    <w:basedOn w:val="a0"/>
    <w:rsid w:val="00C3317D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Верхний колонтитул Знак"/>
    <w:basedOn w:val="a1"/>
    <w:uiPriority w:val="99"/>
    <w:qFormat/>
    <w:rsid w:val="009552BA"/>
  </w:style>
  <w:style w:type="character" w:customStyle="1" w:styleId="a5">
    <w:name w:val="Нижний колонтитул Знак"/>
    <w:basedOn w:val="a1"/>
    <w:uiPriority w:val="99"/>
    <w:qFormat/>
    <w:rsid w:val="009552BA"/>
  </w:style>
  <w:style w:type="character" w:customStyle="1" w:styleId="a6">
    <w:name w:val="Гіперпосилання"/>
    <w:basedOn w:val="a1"/>
    <w:qFormat/>
    <w:rsid w:val="00AC4644"/>
    <w:rPr>
      <w:color w:val="0000FF"/>
      <w:u w:val="single"/>
    </w:rPr>
  </w:style>
  <w:style w:type="character" w:styleId="a7">
    <w:name w:val="Strong"/>
    <w:basedOn w:val="a1"/>
    <w:uiPriority w:val="22"/>
    <w:qFormat/>
    <w:rsid w:val="00DD2A9F"/>
    <w:rPr>
      <w:b/>
      <w:bCs/>
    </w:rPr>
  </w:style>
  <w:style w:type="character" w:customStyle="1" w:styleId="a8">
    <w:name w:val="Текст выноски Знак"/>
    <w:basedOn w:val="a1"/>
    <w:qFormat/>
    <w:rsid w:val="00426BC6"/>
    <w:rPr>
      <w:rFonts w:ascii="Tahoma" w:hAnsi="Tahoma" w:cs="Tahoma"/>
      <w:sz w:val="16"/>
      <w:szCs w:val="16"/>
      <w:lang w:val="ru-RU" w:eastAsia="ru-RU"/>
    </w:rPr>
  </w:style>
  <w:style w:type="character" w:customStyle="1" w:styleId="-">
    <w:name w:val="Интернет-ссылка"/>
    <w:rsid w:val="00C3317D"/>
    <w:rPr>
      <w:color w:val="000080"/>
      <w:u w:val="single"/>
    </w:rPr>
  </w:style>
  <w:style w:type="character" w:customStyle="1" w:styleId="a9">
    <w:name w:val="Маркеры списка"/>
    <w:qFormat/>
    <w:rsid w:val="00C3317D"/>
    <w:rPr>
      <w:rFonts w:ascii="OpenSymbol" w:eastAsia="OpenSymbol" w:hAnsi="OpenSymbol" w:cs="OpenSymbol"/>
    </w:rPr>
  </w:style>
  <w:style w:type="character" w:customStyle="1" w:styleId="aa">
    <w:name w:val="Символ нумерации"/>
    <w:qFormat/>
    <w:rsid w:val="00C3317D"/>
  </w:style>
  <w:style w:type="character" w:customStyle="1" w:styleId="ListLabel1">
    <w:name w:val="ListLabel 1"/>
    <w:qFormat/>
    <w:rsid w:val="00C3317D"/>
    <w:rPr>
      <w:rFonts w:ascii="Times New Roman" w:hAnsi="Times New Roman" w:cs="Symbol"/>
      <w:b w:val="0"/>
      <w:sz w:val="28"/>
    </w:rPr>
  </w:style>
  <w:style w:type="character" w:customStyle="1" w:styleId="ListLabel2">
    <w:name w:val="ListLabel 2"/>
    <w:qFormat/>
    <w:rsid w:val="00C3317D"/>
    <w:rPr>
      <w:rFonts w:ascii="Times New Roman" w:hAnsi="Times New Roman" w:cs="Symbol"/>
      <w:b w:val="0"/>
      <w:sz w:val="28"/>
    </w:rPr>
  </w:style>
  <w:style w:type="character" w:customStyle="1" w:styleId="ListLabel3">
    <w:name w:val="ListLabel 3"/>
    <w:qFormat/>
    <w:rsid w:val="00C3317D"/>
    <w:rPr>
      <w:rFonts w:ascii="Times New Roman" w:hAnsi="Times New Roman" w:cs="Symbol"/>
      <w:b w:val="0"/>
      <w:sz w:val="28"/>
    </w:rPr>
  </w:style>
  <w:style w:type="paragraph" w:customStyle="1" w:styleId="a0">
    <w:name w:val="Заголовок"/>
    <w:basedOn w:val="a"/>
    <w:next w:val="ab"/>
    <w:qFormat/>
    <w:rsid w:val="00C3317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b">
    <w:name w:val="Body Text"/>
    <w:basedOn w:val="a"/>
    <w:qFormat/>
    <w:rsid w:val="00C3317D"/>
    <w:pPr>
      <w:spacing w:after="140" w:line="288" w:lineRule="auto"/>
    </w:pPr>
  </w:style>
  <w:style w:type="paragraph" w:styleId="ac">
    <w:name w:val="List"/>
    <w:basedOn w:val="ab"/>
    <w:rsid w:val="00C3317D"/>
    <w:pPr>
      <w:widowControl w:val="0"/>
    </w:pPr>
    <w:rPr>
      <w:rFonts w:cs="Arial"/>
      <w:lang w:val="uk-UA" w:eastAsia="uk-UA"/>
    </w:rPr>
  </w:style>
  <w:style w:type="paragraph" w:styleId="ad">
    <w:name w:val="Title"/>
    <w:basedOn w:val="a"/>
    <w:rsid w:val="00C3317D"/>
    <w:pPr>
      <w:suppressLineNumbers/>
      <w:spacing w:before="120" w:after="120"/>
    </w:pPr>
    <w:rPr>
      <w:rFonts w:cs="Lucida Sans"/>
      <w:i/>
      <w:iCs/>
    </w:rPr>
  </w:style>
  <w:style w:type="paragraph" w:styleId="ae">
    <w:name w:val="index heading"/>
    <w:basedOn w:val="a"/>
    <w:qFormat/>
    <w:rsid w:val="00C3317D"/>
    <w:pPr>
      <w:suppressLineNumbers/>
    </w:pPr>
    <w:rPr>
      <w:rFonts w:cs="Arial"/>
    </w:rPr>
  </w:style>
  <w:style w:type="paragraph" w:customStyle="1" w:styleId="af">
    <w:name w:val="Основний текст"/>
    <w:basedOn w:val="a"/>
    <w:qFormat/>
    <w:rsid w:val="00C3317D"/>
    <w:pPr>
      <w:spacing w:after="140" w:line="288" w:lineRule="auto"/>
    </w:pPr>
  </w:style>
  <w:style w:type="paragraph" w:customStyle="1" w:styleId="af0">
    <w:name w:val="Розділ"/>
    <w:basedOn w:val="a"/>
    <w:qFormat/>
    <w:rsid w:val="00C3317D"/>
    <w:pPr>
      <w:suppressLineNumbers/>
      <w:spacing w:before="120" w:after="120"/>
    </w:pPr>
    <w:rPr>
      <w:rFonts w:cs="Arial"/>
      <w:i/>
      <w:iCs/>
    </w:rPr>
  </w:style>
  <w:style w:type="paragraph" w:customStyle="1" w:styleId="af1">
    <w:name w:val="Покажчик"/>
    <w:basedOn w:val="a"/>
    <w:qFormat/>
    <w:rsid w:val="00C3317D"/>
    <w:pPr>
      <w:suppressLineNumbers/>
    </w:pPr>
    <w:rPr>
      <w:rFonts w:cs="Arial"/>
    </w:rPr>
  </w:style>
  <w:style w:type="paragraph" w:customStyle="1" w:styleId="af2">
    <w:name w:val="Заглавие"/>
    <w:basedOn w:val="a0"/>
    <w:qFormat/>
    <w:rsid w:val="00C3317D"/>
  </w:style>
  <w:style w:type="paragraph" w:customStyle="1" w:styleId="af3">
    <w:name w:val="Верхній колонтитул"/>
    <w:basedOn w:val="a"/>
    <w:uiPriority w:val="99"/>
    <w:unhideWhenUsed/>
    <w:qFormat/>
    <w:rsid w:val="009552BA"/>
    <w:pPr>
      <w:tabs>
        <w:tab w:val="center" w:pos="4677"/>
        <w:tab w:val="right" w:pos="9355"/>
      </w:tabs>
    </w:pPr>
  </w:style>
  <w:style w:type="paragraph" w:customStyle="1" w:styleId="af4">
    <w:name w:val="Нижній колонтитул"/>
    <w:basedOn w:val="a"/>
    <w:uiPriority w:val="99"/>
    <w:unhideWhenUsed/>
    <w:qFormat/>
    <w:rsid w:val="009552BA"/>
    <w:pPr>
      <w:tabs>
        <w:tab w:val="center" w:pos="4677"/>
        <w:tab w:val="right" w:pos="9355"/>
      </w:tabs>
    </w:pPr>
  </w:style>
  <w:style w:type="paragraph" w:customStyle="1" w:styleId="af5">
    <w:name w:val="Знак Знак Знак Знак Знак Знак Знак"/>
    <w:basedOn w:val="a"/>
    <w:qFormat/>
    <w:rsid w:val="00FF2FF9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6">
    <w:name w:val="Normal (Web)"/>
    <w:basedOn w:val="a"/>
    <w:uiPriority w:val="99"/>
    <w:unhideWhenUsed/>
    <w:qFormat/>
    <w:rsid w:val="00DD2A9F"/>
    <w:pPr>
      <w:spacing w:beforeAutospacing="1" w:afterAutospacing="1"/>
    </w:pPr>
    <w:rPr>
      <w:rFonts w:ascii="Times New Roman" w:eastAsia="Times New Roman" w:hAnsi="Times New Roman"/>
      <w:lang w:val="uk-UA" w:eastAsia="uk-UA"/>
    </w:rPr>
  </w:style>
  <w:style w:type="paragraph" w:styleId="af7">
    <w:name w:val="Balloon Text"/>
    <w:basedOn w:val="a"/>
    <w:qFormat/>
    <w:rsid w:val="00426BC6"/>
    <w:rPr>
      <w:rFonts w:ascii="Tahoma" w:hAnsi="Tahoma" w:cs="Tahoma"/>
      <w:sz w:val="16"/>
      <w:szCs w:val="16"/>
    </w:rPr>
  </w:style>
  <w:style w:type="paragraph" w:customStyle="1" w:styleId="af8">
    <w:name w:val="Вміст кадру"/>
    <w:basedOn w:val="a"/>
    <w:qFormat/>
    <w:rsid w:val="00C3317D"/>
  </w:style>
  <w:style w:type="paragraph" w:customStyle="1" w:styleId="af9">
    <w:name w:val="Содержимое врезки"/>
    <w:basedOn w:val="a"/>
    <w:qFormat/>
    <w:rsid w:val="00C3317D"/>
  </w:style>
  <w:style w:type="paragraph" w:styleId="afa">
    <w:name w:val="header"/>
    <w:basedOn w:val="a"/>
    <w:qFormat/>
    <w:rsid w:val="00C3317D"/>
  </w:style>
  <w:style w:type="paragraph" w:customStyle="1" w:styleId="afb">
    <w:name w:val="Блочная цитата"/>
    <w:basedOn w:val="a"/>
    <w:qFormat/>
    <w:rsid w:val="00C3317D"/>
  </w:style>
  <w:style w:type="paragraph" w:styleId="afc">
    <w:name w:val="Subtitle"/>
    <w:basedOn w:val="a0"/>
    <w:qFormat/>
    <w:rsid w:val="00C3317D"/>
  </w:style>
  <w:style w:type="paragraph" w:customStyle="1" w:styleId="afd">
    <w:name w:val="Вміст таблиці"/>
    <w:basedOn w:val="a"/>
    <w:qFormat/>
    <w:rsid w:val="00C3317D"/>
  </w:style>
  <w:style w:type="paragraph" w:customStyle="1" w:styleId="afe">
    <w:name w:val="Заголовок таблиці"/>
    <w:basedOn w:val="afd"/>
    <w:qFormat/>
    <w:rsid w:val="00C3317D"/>
  </w:style>
  <w:style w:type="table" w:styleId="aff">
    <w:name w:val="Table Grid"/>
    <w:basedOn w:val="a2"/>
    <w:uiPriority w:val="59"/>
    <w:rsid w:val="00DC7A3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szCs w:val="24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Strong" w:uiPriority="22" w:qFormat="1"/>
    <w:lsdException w:name="Normal (Web)" w:uiPriority="99"/>
  </w:latentStyles>
  <w:style w:type="paragraph" w:default="1" w:styleId="a">
    <w:name w:val="Normal"/>
    <w:qFormat/>
    <w:rsid w:val="00F957F8"/>
    <w:pPr>
      <w:suppressAutoHyphens/>
    </w:pPr>
    <w:rPr>
      <w:color w:val="00000A"/>
      <w:sz w:val="24"/>
      <w:lang w:val="ru-RU"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Верхний колонтитул Знак"/>
    <w:basedOn w:val="a1"/>
    <w:uiPriority w:val="99"/>
    <w:qFormat/>
    <w:rsid w:val="009552BA"/>
  </w:style>
  <w:style w:type="character" w:customStyle="1" w:styleId="a5">
    <w:name w:val="Нижний колонтитул Знак"/>
    <w:basedOn w:val="a1"/>
    <w:uiPriority w:val="99"/>
    <w:qFormat/>
    <w:rsid w:val="009552BA"/>
  </w:style>
  <w:style w:type="character" w:customStyle="1" w:styleId="a6">
    <w:name w:val="Гіперпосилання"/>
    <w:basedOn w:val="a1"/>
    <w:qFormat/>
    <w:rsid w:val="00AC4644"/>
    <w:rPr>
      <w:color w:val="0000FF"/>
      <w:u w:val="single"/>
    </w:rPr>
  </w:style>
  <w:style w:type="character" w:styleId="a7">
    <w:name w:val="Strong"/>
    <w:basedOn w:val="a1"/>
    <w:uiPriority w:val="22"/>
    <w:qFormat/>
    <w:rsid w:val="00DD2A9F"/>
    <w:rPr>
      <w:b/>
      <w:bCs/>
    </w:rPr>
  </w:style>
  <w:style w:type="character" w:customStyle="1" w:styleId="a8">
    <w:name w:val="Текст выноски Знак"/>
    <w:basedOn w:val="a1"/>
    <w:qFormat/>
    <w:rsid w:val="00426BC6"/>
    <w:rPr>
      <w:rFonts w:ascii="Tahoma" w:hAnsi="Tahoma" w:cs="Tahoma"/>
      <w:sz w:val="16"/>
      <w:szCs w:val="16"/>
      <w:lang w:val="ru-RU" w:eastAsia="ru-RU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9">
    <w:name w:val="Маркеры списка"/>
    <w:qFormat/>
    <w:rPr>
      <w:rFonts w:ascii="OpenSymbol" w:eastAsia="OpenSymbol" w:hAnsi="OpenSymbol" w:cs="OpenSymbol"/>
    </w:rPr>
  </w:style>
  <w:style w:type="character" w:customStyle="1" w:styleId="aa">
    <w:name w:val="Символ нумерации"/>
    <w:qFormat/>
  </w:style>
  <w:style w:type="character" w:customStyle="1" w:styleId="ListLabel1">
    <w:name w:val="ListLabel 1"/>
    <w:qFormat/>
    <w:rPr>
      <w:rFonts w:ascii="Times New Roman" w:hAnsi="Times New Roman" w:cs="Symbol"/>
      <w:b w:val="0"/>
      <w:sz w:val="28"/>
    </w:rPr>
  </w:style>
  <w:style w:type="character" w:customStyle="1" w:styleId="ListLabel2">
    <w:name w:val="ListLabel 2"/>
    <w:qFormat/>
    <w:rPr>
      <w:rFonts w:ascii="Times New Roman" w:hAnsi="Times New Roman" w:cs="Symbol"/>
      <w:b w:val="0"/>
      <w:sz w:val="28"/>
    </w:rPr>
  </w:style>
  <w:style w:type="character" w:customStyle="1" w:styleId="ListLabel3">
    <w:name w:val="ListLabel 3"/>
    <w:qFormat/>
    <w:rPr>
      <w:rFonts w:ascii="Times New Roman" w:hAnsi="Times New Roman" w:cs="Symbol"/>
      <w:b w:val="0"/>
      <w:sz w:val="28"/>
    </w:rPr>
  </w:style>
  <w:style w:type="paragraph" w:customStyle="1" w:styleId="a0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b">
    <w:name w:val="Body Text"/>
    <w:basedOn w:val="a"/>
    <w:qFormat/>
    <w:pPr>
      <w:spacing w:after="140" w:line="288" w:lineRule="auto"/>
    </w:pPr>
  </w:style>
  <w:style w:type="paragraph" w:styleId="ac">
    <w:name w:val="List"/>
    <w:basedOn w:val="ab"/>
    <w:pPr>
      <w:widowControl w:val="0"/>
    </w:pPr>
    <w:rPr>
      <w:rFonts w:cs="Arial"/>
      <w:lang w:val="uk-UA" w:eastAsia="uk-UA"/>
    </w:rPr>
  </w:style>
  <w:style w:type="paragraph" w:styleId="ad">
    <w:name w:val="Title"/>
    <w:basedOn w:val="a"/>
    <w:pPr>
      <w:suppressLineNumbers/>
      <w:spacing w:before="120" w:after="120"/>
    </w:pPr>
    <w:rPr>
      <w:rFonts w:cs="Lucida Sans"/>
      <w:i/>
      <w:iCs/>
    </w:rPr>
  </w:style>
  <w:style w:type="paragraph" w:styleId="ae">
    <w:name w:val="index heading"/>
    <w:basedOn w:val="a"/>
    <w:qFormat/>
    <w:pPr>
      <w:suppressLineNumbers/>
    </w:pPr>
    <w:rPr>
      <w:rFonts w:cs="Arial"/>
    </w:rPr>
  </w:style>
  <w:style w:type="paragraph" w:customStyle="1" w:styleId="af">
    <w:name w:val="Основний текст"/>
    <w:basedOn w:val="a"/>
    <w:qFormat/>
    <w:pPr>
      <w:spacing w:after="140" w:line="288" w:lineRule="auto"/>
    </w:pPr>
  </w:style>
  <w:style w:type="paragraph" w:customStyle="1" w:styleId="af0">
    <w:name w:val="Розділ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f1">
    <w:name w:val="Покажчик"/>
    <w:basedOn w:val="a"/>
    <w:qFormat/>
    <w:pPr>
      <w:suppressLineNumbers/>
    </w:pPr>
    <w:rPr>
      <w:rFonts w:cs="Arial"/>
    </w:rPr>
  </w:style>
  <w:style w:type="paragraph" w:customStyle="1" w:styleId="af2">
    <w:name w:val="Заглавие"/>
    <w:basedOn w:val="a0"/>
    <w:qFormat/>
  </w:style>
  <w:style w:type="paragraph" w:customStyle="1" w:styleId="af3">
    <w:name w:val="Верхній колонтитул"/>
    <w:basedOn w:val="a"/>
    <w:uiPriority w:val="99"/>
    <w:unhideWhenUsed/>
    <w:qFormat/>
    <w:rsid w:val="009552BA"/>
    <w:pPr>
      <w:tabs>
        <w:tab w:val="center" w:pos="4677"/>
        <w:tab w:val="right" w:pos="9355"/>
      </w:tabs>
    </w:pPr>
  </w:style>
  <w:style w:type="paragraph" w:customStyle="1" w:styleId="af4">
    <w:name w:val="Нижній колонтитул"/>
    <w:basedOn w:val="a"/>
    <w:uiPriority w:val="99"/>
    <w:unhideWhenUsed/>
    <w:qFormat/>
    <w:rsid w:val="009552BA"/>
    <w:pPr>
      <w:tabs>
        <w:tab w:val="center" w:pos="4677"/>
        <w:tab w:val="right" w:pos="9355"/>
      </w:tabs>
    </w:pPr>
  </w:style>
  <w:style w:type="paragraph" w:customStyle="1" w:styleId="af5">
    <w:name w:val="Знак Знак Знак Знак Знак Знак Знак"/>
    <w:basedOn w:val="a"/>
    <w:qFormat/>
    <w:rsid w:val="00FF2FF9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6">
    <w:name w:val="Normal (Web)"/>
    <w:basedOn w:val="a"/>
    <w:uiPriority w:val="99"/>
    <w:unhideWhenUsed/>
    <w:qFormat/>
    <w:rsid w:val="00DD2A9F"/>
    <w:pPr>
      <w:spacing w:beforeAutospacing="1" w:afterAutospacing="1"/>
    </w:pPr>
    <w:rPr>
      <w:rFonts w:ascii="Times New Roman" w:eastAsia="Times New Roman" w:hAnsi="Times New Roman"/>
      <w:lang w:val="uk-UA" w:eastAsia="uk-UA"/>
    </w:rPr>
  </w:style>
  <w:style w:type="paragraph" w:styleId="af7">
    <w:name w:val="Balloon Text"/>
    <w:basedOn w:val="a"/>
    <w:qFormat/>
    <w:rsid w:val="00426BC6"/>
    <w:rPr>
      <w:rFonts w:ascii="Tahoma" w:hAnsi="Tahoma" w:cs="Tahoma"/>
      <w:sz w:val="16"/>
      <w:szCs w:val="16"/>
    </w:rPr>
  </w:style>
  <w:style w:type="paragraph" w:customStyle="1" w:styleId="af8">
    <w:name w:val="Вміст кадру"/>
    <w:basedOn w:val="a"/>
    <w:qFormat/>
  </w:style>
  <w:style w:type="paragraph" w:customStyle="1" w:styleId="af9">
    <w:name w:val="Содержимое врезки"/>
    <w:basedOn w:val="a"/>
    <w:qFormat/>
  </w:style>
  <w:style w:type="paragraph" w:styleId="afa">
    <w:name w:val="header"/>
    <w:basedOn w:val="a"/>
    <w:qFormat/>
  </w:style>
  <w:style w:type="paragraph" w:customStyle="1" w:styleId="afb">
    <w:name w:val="Блочная цитата"/>
    <w:basedOn w:val="a"/>
    <w:qFormat/>
  </w:style>
  <w:style w:type="paragraph" w:styleId="afc">
    <w:name w:val="Subtitle"/>
    <w:basedOn w:val="a0"/>
    <w:qFormat/>
  </w:style>
  <w:style w:type="paragraph" w:customStyle="1" w:styleId="afd">
    <w:name w:val="Вміст таблиці"/>
    <w:basedOn w:val="a"/>
    <w:qFormat/>
  </w:style>
  <w:style w:type="paragraph" w:customStyle="1" w:styleId="afe">
    <w:name w:val="Заголовок таблиці"/>
    <w:basedOn w:val="afd"/>
    <w:qFormat/>
  </w:style>
  <w:style w:type="table" w:styleId="aff">
    <w:name w:val="Table Grid"/>
    <w:basedOn w:val="a2"/>
    <w:uiPriority w:val="59"/>
    <w:rsid w:val="00DC7A3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rada.gov.ua/laws/show/z0927-05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://zakon.rada.gov.ua/laws/show/z0705-98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zakon.rada.gov.ua/laws/show/z0705-98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zakon.rada.gov.ua/laws/show/z0705-9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.rada.gov.ua/laws/show/z0927-0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980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Karandash</dc:creator>
  <cp:lastModifiedBy>Orgviddil Olya</cp:lastModifiedBy>
  <cp:revision>2</cp:revision>
  <cp:lastPrinted>2019-10-23T11:57:00Z</cp:lastPrinted>
  <dcterms:created xsi:type="dcterms:W3CDTF">2019-11-20T06:14:00Z</dcterms:created>
  <dcterms:modified xsi:type="dcterms:W3CDTF">2019-11-20T06:14:00Z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