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3A" w:rsidRDefault="00C2263A" w:rsidP="00C2263A">
      <w:pPr>
        <w:pStyle w:val="a3"/>
        <w:spacing w:before="120" w:beforeAutospacing="0" w:after="0" w:afterAutospacing="0"/>
        <w:ind w:firstLine="851"/>
        <w:textAlignment w:val="baseline"/>
        <w:rPr>
          <w:b/>
          <w:sz w:val="27"/>
          <w:szCs w:val="27"/>
        </w:rPr>
      </w:pPr>
      <w:r>
        <w:rPr>
          <w:b/>
          <w:sz w:val="27"/>
          <w:szCs w:val="27"/>
        </w:rPr>
        <w:t>Період військової служби включається до страхового стажу при призначенні матзабезпечення від Фонду</w:t>
      </w:r>
      <w:r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з 01.01.2016</w:t>
      </w:r>
    </w:p>
    <w:p w:rsidR="00C2263A" w:rsidRDefault="00C2263A" w:rsidP="00C2263A">
      <w:pPr>
        <w:pStyle w:val="rvps2"/>
        <w:spacing w:before="120" w:beforeAutospacing="0" w:after="0" w:afterAutospacing="0"/>
        <w:ind w:firstLine="709"/>
        <w:jc w:val="both"/>
      </w:pPr>
      <w:r>
        <w:t xml:space="preserve">Розмір матеріального забезпечення у зв’язку з тимчасовою втратою працездатності </w:t>
      </w:r>
      <w:r>
        <w:rPr>
          <w:color w:val="000000"/>
        </w:rPr>
        <w:t>(компенсація втраченого заробітку за період перебування на лікарняному), що фінансується Фондом соціального страхування України, обчислюється, виходячи із тривалості страхового стажу застрахованої особи.</w:t>
      </w:r>
      <w:r>
        <w:t xml:space="preserve"> Страховим стажем вважається період (строк), протягом якого особа підлягала страхуванню у зв'язку з тимчасовою втратою працездатності та за який щомісяця сплачено нею та роботодавцем або нею страхові внески в сумі не меншій, ніж мінімальний страховий внесок. </w:t>
      </w:r>
    </w:p>
    <w:p w:rsidR="00C2263A" w:rsidRDefault="00C2263A" w:rsidP="00C2263A">
      <w:pPr>
        <w:pStyle w:val="rvps2"/>
        <w:spacing w:before="120" w:beforeAutospacing="0" w:after="0" w:afterAutospacing="0"/>
        <w:ind w:firstLine="709"/>
        <w:jc w:val="both"/>
      </w:pPr>
      <w:r>
        <w:t>Страховий стаж обчислюється за даними персоніфікованого обліку відомостей про застрахованих осіб Державного реєстру загальнообов’язкового державного соціального страхування, а за періоди до його запровадження - у порядку та на умовах, передбачених законодавством, що діяло раніше. Страховий стаж обчислюється в місяцях.</w:t>
      </w:r>
    </w:p>
    <w:p w:rsidR="00C2263A" w:rsidRDefault="00C2263A" w:rsidP="00C2263A">
      <w:pPr>
        <w:pStyle w:val="rvps2"/>
        <w:spacing w:before="120" w:beforeAutospacing="0" w:after="0" w:afterAutospacing="0"/>
        <w:ind w:firstLine="709"/>
        <w:jc w:val="both"/>
      </w:pPr>
      <w:r>
        <w:t xml:space="preserve">Починаючи з 01.01.2016, період сплати єдиного внеску із грошового забезпечення за осіб, які проходять військову службу, службу в органах МВС, державної допомоги при народженні дитини, за осіб, які не перебувають у трудових відносинах, державної соціальної допомоги на догляд за дитиною з інвалідністю зараховується до страхового стажу при призначенні застрахованим особам матеріального забезпечення за рахунок коштів Фонду соціального страхування України. </w:t>
      </w:r>
    </w:p>
    <w:p w:rsidR="00C2263A" w:rsidRDefault="00C2263A" w:rsidP="00C2263A">
      <w:pPr>
        <w:pStyle w:val="rvps2"/>
        <w:spacing w:before="120" w:beforeAutospacing="0" w:after="0" w:afterAutospacing="0"/>
        <w:ind w:firstLine="709"/>
        <w:jc w:val="both"/>
      </w:pPr>
      <w:r>
        <w:t xml:space="preserve">Зарахування такого періоду здійснюється на підставі даних, відображених у формі «Дані про трудовий стаж» (додаток 9 Положення про реєстр застрахованих осіб Державного реєстру загальнообов’язкового державного соціального страхування), якими може скористатися роботодавець з 01.01.2016. </w:t>
      </w:r>
    </w:p>
    <w:p w:rsidR="00C2263A" w:rsidRDefault="00C2263A" w:rsidP="00C2263A">
      <w:pPr>
        <w:pStyle w:val="rvps2"/>
        <w:spacing w:before="120" w:beforeAutospacing="0" w:after="0" w:afterAutospacing="0"/>
        <w:ind w:firstLine="709"/>
        <w:jc w:val="both"/>
      </w:pPr>
      <w:r>
        <w:t xml:space="preserve">Слід зазначити, що період служби з 28.01.2001 по 31.12.2015, а отримання допомоги – до 31.12.2015, не зараховується до страхового стажу, оскільки такі особи не підлягали загальнообов’язковому державному соціальному страхуванню у зв’язку з тимчасовою втратою працездатності. </w:t>
      </w:r>
    </w:p>
    <w:p w:rsidR="00C2263A" w:rsidRDefault="00C2263A" w:rsidP="00C2263A">
      <w:pPr>
        <w:spacing w:before="120"/>
        <w:ind w:firstLine="709"/>
        <w:jc w:val="both"/>
        <w:rPr>
          <w:lang w:val="uk-UA"/>
        </w:rPr>
      </w:pPr>
      <w:r>
        <w:rPr>
          <w:color w:val="000000"/>
          <w:lang w:val="uk-UA"/>
        </w:rPr>
        <w:t xml:space="preserve">Нагадаємо, сума допомоги по тимчасовій втраті працездатності </w:t>
      </w:r>
      <w:r>
        <w:rPr>
          <w:lang w:val="uk-UA"/>
        </w:rPr>
        <w:t>складає 50% середньої заробітної плати (якщо стаж не перевищує 3 років), 60% (при стажі від 3 до 5 років), 70% (від 5 до 8 років) і 100% (якщо стаж – понад 8 років, або за наявності пільг відповідно до законодавства).</w:t>
      </w:r>
    </w:p>
    <w:p w:rsidR="00C2263A" w:rsidRDefault="00C2263A" w:rsidP="00C2263A">
      <w:pPr>
        <w:spacing w:before="120"/>
        <w:ind w:firstLine="709"/>
        <w:jc w:val="both"/>
        <w:rPr>
          <w:color w:val="000000"/>
          <w:lang w:val="uk-UA"/>
        </w:rPr>
      </w:pPr>
      <w:proofErr w:type="spellStart"/>
      <w:r>
        <w:rPr>
          <w:color w:val="000000"/>
        </w:rPr>
        <w:t>Детальніші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роз'яснення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особливостей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обчислення</w:t>
      </w:r>
      <w:proofErr w:type="spellEnd"/>
      <w:r>
        <w:rPr>
          <w:color w:val="000000"/>
        </w:rPr>
        <w:t xml:space="preserve"> страхового стажу за </w:t>
      </w:r>
      <w:proofErr w:type="spellStart"/>
      <w:r>
        <w:rPr>
          <w:color w:val="000000"/>
        </w:rPr>
        <w:t>загальнообов'язковим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державним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страхуванням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зв'язку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тимчасовою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втратою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працездатності</w:t>
      </w:r>
      <w:proofErr w:type="spellEnd"/>
      <w:r>
        <w:rPr>
          <w:color w:val="000000"/>
        </w:rPr>
        <w:t xml:space="preserve"> читайте на </w:t>
      </w:r>
      <w:proofErr w:type="spellStart"/>
      <w:r>
        <w:rPr>
          <w:color w:val="000000"/>
        </w:rPr>
        <w:t>вебпорталі</w:t>
      </w:r>
      <w:proofErr w:type="spellEnd"/>
      <w:r>
        <w:rPr>
          <w:color w:val="000000"/>
        </w:rPr>
        <w:t xml:space="preserve"> ФС</w:t>
      </w:r>
      <w:r>
        <w:rPr>
          <w:color w:val="000000"/>
          <w:lang w:val="uk-UA"/>
        </w:rPr>
        <w:t>СУ.</w:t>
      </w:r>
    </w:p>
    <w:p w:rsidR="00C2263A" w:rsidRDefault="00C2263A" w:rsidP="00C2263A">
      <w:pPr>
        <w:ind w:left="4820"/>
        <w:rPr>
          <w:b/>
          <w:lang w:val="uk-UA"/>
        </w:rPr>
      </w:pPr>
    </w:p>
    <w:p w:rsidR="00C2263A" w:rsidRDefault="00C2263A" w:rsidP="00C2263A">
      <w:pPr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C2263A" w:rsidRDefault="00C2263A" w:rsidP="00C2263A">
      <w:pPr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C2263A" w:rsidRDefault="00C2263A" w:rsidP="00C2263A">
      <w:pPr>
        <w:ind w:firstLine="708"/>
        <w:rPr>
          <w:lang w:val="uk-UA"/>
        </w:rPr>
      </w:pPr>
    </w:p>
    <w:p w:rsidR="00C2263A" w:rsidRDefault="00C2263A" w:rsidP="00C2263A">
      <w:pPr>
        <w:spacing w:after="240"/>
        <w:ind w:firstLine="1134"/>
        <w:rPr>
          <w:b/>
        </w:rPr>
      </w:pPr>
      <w:r>
        <w:rPr>
          <w:b/>
        </w:rPr>
        <w:t xml:space="preserve">За </w:t>
      </w:r>
      <w:proofErr w:type="spellStart"/>
      <w:r>
        <w:rPr>
          <w:b/>
        </w:rPr>
        <w:t>шість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місяців</w:t>
      </w:r>
      <w:proofErr w:type="spellEnd"/>
      <w:r>
        <w:rPr>
          <w:b/>
        </w:rPr>
        <w:t xml:space="preserve"> Фонд </w:t>
      </w:r>
      <w:proofErr w:type="spellStart"/>
      <w:r>
        <w:rPr>
          <w:b/>
        </w:rPr>
        <w:t>виплатив</w:t>
      </w:r>
      <w:proofErr w:type="spellEnd"/>
      <w:r>
        <w:rPr>
          <w:b/>
        </w:rPr>
        <w:t xml:space="preserve"> 1,76 </w:t>
      </w:r>
      <w:proofErr w:type="spellStart"/>
      <w:proofErr w:type="gramStart"/>
      <w:r>
        <w:rPr>
          <w:b/>
        </w:rPr>
        <w:t>млрд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вагітності</w:t>
      </w:r>
      <w:proofErr w:type="spellEnd"/>
      <w:r>
        <w:rPr>
          <w:b/>
        </w:rPr>
        <w:t xml:space="preserve"> та пологах</w:t>
      </w:r>
    </w:p>
    <w:p w:rsidR="00C2263A" w:rsidRDefault="00C2263A" w:rsidP="00C2263A">
      <w:pPr>
        <w:spacing w:after="240"/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</w:t>
      </w:r>
      <w:proofErr w:type="spellStart"/>
      <w:r>
        <w:t>півріччя</w:t>
      </w:r>
      <w:proofErr w:type="spellEnd"/>
      <w:r>
        <w:t xml:space="preserve"> 2019 року </w:t>
      </w: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 </w:t>
      </w:r>
      <w:proofErr w:type="spellStart"/>
      <w:r>
        <w:t>підвищився</w:t>
      </w:r>
      <w:proofErr w:type="spellEnd"/>
      <w:r>
        <w:t xml:space="preserve"> на 24,7%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6 </w:t>
      </w:r>
      <w:proofErr w:type="spellStart"/>
      <w:r>
        <w:t>місяцями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року. </w:t>
      </w:r>
      <w:proofErr w:type="spellStart"/>
      <w:r>
        <w:t>Зазначена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працевлаштованим</w:t>
      </w:r>
      <w:proofErr w:type="spellEnd"/>
      <w:r>
        <w:t xml:space="preserve"> </w:t>
      </w:r>
      <w:proofErr w:type="spellStart"/>
      <w:r>
        <w:t>жінкам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100% </w:t>
      </w:r>
      <w:proofErr w:type="spellStart"/>
      <w:r>
        <w:t>середнього</w:t>
      </w:r>
      <w:proofErr w:type="spellEnd"/>
      <w:r>
        <w:t xml:space="preserve"> доходу за весь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пологах. </w:t>
      </w:r>
    </w:p>
    <w:p w:rsidR="00C2263A" w:rsidRDefault="00C2263A" w:rsidP="00C2263A">
      <w:pPr>
        <w:spacing w:after="240"/>
        <w:ind w:firstLine="851"/>
        <w:jc w:val="both"/>
      </w:pPr>
      <w:proofErr w:type="spellStart"/>
      <w:r>
        <w:t>Загалом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червня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Фонд </w:t>
      </w:r>
      <w:proofErr w:type="spellStart"/>
      <w:proofErr w:type="gramStart"/>
      <w:r>
        <w:t>проф</w:t>
      </w:r>
      <w:proofErr w:type="gramEnd"/>
      <w:r>
        <w:t>інансував</w:t>
      </w:r>
      <w:proofErr w:type="spellEnd"/>
      <w:r>
        <w:t xml:space="preserve"> 1,76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 по </w:t>
      </w:r>
      <w:proofErr w:type="spellStart"/>
      <w:r>
        <w:t>вагітності</w:t>
      </w:r>
      <w:proofErr w:type="spellEnd"/>
      <w:r>
        <w:t xml:space="preserve"> та пологах.</w:t>
      </w:r>
    </w:p>
    <w:p w:rsidR="00C2263A" w:rsidRDefault="00C2263A" w:rsidP="00C2263A">
      <w:pPr>
        <w:spacing w:after="240"/>
        <w:ind w:firstLine="851"/>
        <w:jc w:val="both"/>
      </w:pPr>
      <w:r>
        <w:lastRenderedPageBreak/>
        <w:t xml:space="preserve">Для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помножити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середньоденної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на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фактичного </w:t>
      </w:r>
      <w:proofErr w:type="spellStart"/>
      <w:r>
        <w:t>перебування</w:t>
      </w:r>
      <w:proofErr w:type="spellEnd"/>
      <w:r>
        <w:t xml:space="preserve"> у </w:t>
      </w:r>
      <w:proofErr w:type="spellStart"/>
      <w:r>
        <w:t>відпустці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вагітністю</w:t>
      </w:r>
      <w:proofErr w:type="spellEnd"/>
      <w:r>
        <w:t xml:space="preserve"> та пологами. </w:t>
      </w:r>
      <w:proofErr w:type="spellStart"/>
      <w:r>
        <w:t>Тривалість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стажу при </w:t>
      </w:r>
      <w:proofErr w:type="spellStart"/>
      <w:r>
        <w:t>цьому</w:t>
      </w:r>
      <w:proofErr w:type="spellEnd"/>
      <w:r>
        <w:t xml:space="preserve"> не </w:t>
      </w:r>
      <w:proofErr w:type="spellStart"/>
      <w:r>
        <w:t>враховується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12 </w:t>
      </w:r>
      <w:proofErr w:type="spellStart"/>
      <w:r>
        <w:t>місяців</w:t>
      </w:r>
      <w:proofErr w:type="spellEnd"/>
      <w:r>
        <w:t xml:space="preserve"> перед </w:t>
      </w:r>
      <w:proofErr w:type="spellStart"/>
      <w:r>
        <w:t>настанням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стаж </w:t>
      </w:r>
      <w:proofErr w:type="spellStart"/>
      <w:r>
        <w:t>менше</w:t>
      </w:r>
      <w:proofErr w:type="spellEnd"/>
      <w:r>
        <w:t xml:space="preserve"> 6 </w:t>
      </w:r>
      <w:proofErr w:type="spellStart"/>
      <w:r>
        <w:t>місяців</w:t>
      </w:r>
      <w:proofErr w:type="spellEnd"/>
      <w:r>
        <w:t xml:space="preserve">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розраховується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нарахованої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сплачуються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внески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не </w:t>
      </w:r>
      <w:proofErr w:type="spellStart"/>
      <w:r>
        <w:t>більше</w:t>
      </w:r>
      <w:proofErr w:type="spellEnd"/>
      <w:r>
        <w:t xml:space="preserve"> за </w:t>
      </w:r>
      <w:proofErr w:type="spellStart"/>
      <w:r>
        <w:t>розмір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обчислений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двократного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плати.</w:t>
      </w:r>
    </w:p>
    <w:p w:rsidR="00C2263A" w:rsidRDefault="00C2263A" w:rsidP="00C2263A">
      <w:pPr>
        <w:spacing w:after="240"/>
        <w:ind w:firstLine="851"/>
        <w:jc w:val="both"/>
      </w:pPr>
      <w:r>
        <w:t xml:space="preserve">У </w:t>
      </w:r>
      <w:proofErr w:type="spellStart"/>
      <w:r>
        <w:t>загальних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тривалість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відпустки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126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(70 </w:t>
      </w:r>
      <w:proofErr w:type="spellStart"/>
      <w:r>
        <w:t>днів</w:t>
      </w:r>
      <w:proofErr w:type="spellEnd"/>
      <w:r>
        <w:t xml:space="preserve"> до </w:t>
      </w:r>
      <w:proofErr w:type="spellStart"/>
      <w:r>
        <w:t>передбачуваного</w:t>
      </w:r>
      <w:proofErr w:type="spellEnd"/>
      <w:r>
        <w:t xml:space="preserve"> дня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56 </w:t>
      </w:r>
      <w:proofErr w:type="spellStart"/>
      <w:r>
        <w:t>днів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). </w:t>
      </w:r>
      <w:proofErr w:type="spellStart"/>
      <w:r>
        <w:t>Додатково</w:t>
      </w:r>
      <w:proofErr w:type="spellEnd"/>
      <w:r>
        <w:t xml:space="preserve"> до основного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видаватись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тривалістю</w:t>
      </w:r>
      <w:proofErr w:type="spellEnd"/>
      <w:r>
        <w:t xml:space="preserve"> 14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ідлягає</w:t>
      </w:r>
      <w:proofErr w:type="spellEnd"/>
      <w:r>
        <w:t xml:space="preserve"> </w:t>
      </w:r>
      <w:proofErr w:type="spellStart"/>
      <w:r>
        <w:t>оплаті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Фонду. </w:t>
      </w:r>
      <w:proofErr w:type="spellStart"/>
      <w:r>
        <w:t>Такий</w:t>
      </w:r>
      <w:proofErr w:type="spellEnd"/>
      <w:r>
        <w:t xml:space="preserve">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передчасних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багатоплідних</w:t>
      </w:r>
      <w:proofErr w:type="spellEnd"/>
      <w:r>
        <w:t xml:space="preserve"> </w:t>
      </w:r>
      <w:proofErr w:type="spellStart"/>
      <w:r>
        <w:t>пологів</w:t>
      </w:r>
      <w:proofErr w:type="spellEnd"/>
      <w:r>
        <w:t xml:space="preserve">,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ускладнень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пологів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в </w:t>
      </w:r>
      <w:proofErr w:type="spellStart"/>
      <w:r>
        <w:t>післяпологовому</w:t>
      </w:r>
      <w:proofErr w:type="spellEnd"/>
      <w:r>
        <w:t xml:space="preserve"> </w:t>
      </w:r>
      <w:proofErr w:type="spellStart"/>
      <w:r>
        <w:t>періоді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</w:t>
      </w:r>
      <w:proofErr w:type="spellStart"/>
      <w:r>
        <w:t>жінкам</w:t>
      </w:r>
      <w:proofErr w:type="spellEnd"/>
      <w:r>
        <w:t xml:space="preserve">, </w:t>
      </w:r>
      <w:proofErr w:type="spellStart"/>
      <w:r>
        <w:t>віднесеним</w:t>
      </w:r>
      <w:proofErr w:type="spellEnd"/>
      <w:r>
        <w:t xml:space="preserve"> до 1–3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постраждали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Чорнобильської</w:t>
      </w:r>
      <w:proofErr w:type="spellEnd"/>
      <w:r>
        <w:t xml:space="preserve"> </w:t>
      </w:r>
      <w:proofErr w:type="spellStart"/>
      <w:r>
        <w:t>катастрофи</w:t>
      </w:r>
      <w:proofErr w:type="spellEnd"/>
      <w:r>
        <w:t xml:space="preserve">, листок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видається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27 </w:t>
      </w:r>
      <w:proofErr w:type="spellStart"/>
      <w:r>
        <w:t>тижнів</w:t>
      </w:r>
      <w:proofErr w:type="spellEnd"/>
      <w:r>
        <w:t xml:space="preserve"> </w:t>
      </w:r>
      <w:proofErr w:type="spellStart"/>
      <w:r>
        <w:t>вагітності</w:t>
      </w:r>
      <w:proofErr w:type="spellEnd"/>
      <w:r>
        <w:t xml:space="preserve"> </w:t>
      </w:r>
      <w:proofErr w:type="spellStart"/>
      <w:r>
        <w:t>терміном</w:t>
      </w:r>
      <w:proofErr w:type="spellEnd"/>
      <w:r>
        <w:t xml:space="preserve"> 180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>.</w:t>
      </w:r>
    </w:p>
    <w:p w:rsidR="00C2263A" w:rsidRDefault="00C2263A" w:rsidP="00C2263A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C2263A" w:rsidRDefault="00C2263A" w:rsidP="00C2263A">
      <w:pPr>
        <w:spacing w:line="288" w:lineRule="auto"/>
        <w:ind w:left="4820"/>
        <w:rPr>
          <w:b/>
          <w:lang w:val="uk-UA"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C2263A" w:rsidRDefault="00C2263A" w:rsidP="00C2263A">
      <w:pPr>
        <w:spacing w:line="288" w:lineRule="auto"/>
        <w:ind w:left="4820"/>
        <w:rPr>
          <w:b/>
          <w:lang w:val="uk-UA"/>
        </w:rPr>
      </w:pPr>
    </w:p>
    <w:p w:rsidR="00C2263A" w:rsidRDefault="00C2263A" w:rsidP="00C2263A">
      <w:pPr>
        <w:spacing w:after="240"/>
        <w:ind w:firstLine="851"/>
        <w:rPr>
          <w:b/>
        </w:rPr>
      </w:pPr>
      <w:r>
        <w:rPr>
          <w:b/>
        </w:rPr>
        <w:t xml:space="preserve">Фонд </w:t>
      </w:r>
      <w:proofErr w:type="spellStart"/>
      <w:r>
        <w:rPr>
          <w:b/>
        </w:rPr>
        <w:t>виплатив</w:t>
      </w:r>
      <w:proofErr w:type="spellEnd"/>
      <w:r>
        <w:rPr>
          <w:b/>
        </w:rPr>
        <w:t xml:space="preserve"> 4,6 </w:t>
      </w:r>
      <w:proofErr w:type="spellStart"/>
      <w:proofErr w:type="gramStart"/>
      <w:r>
        <w:rPr>
          <w:b/>
        </w:rPr>
        <w:t>млрд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першому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півріччі</w:t>
      </w:r>
      <w:proofErr w:type="spellEnd"/>
    </w:p>
    <w:p w:rsidR="00C2263A" w:rsidRDefault="00C2263A" w:rsidP="00C2263A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перших шести </w:t>
      </w:r>
      <w:proofErr w:type="spellStart"/>
      <w:r>
        <w:t>місяців</w:t>
      </w:r>
      <w:proofErr w:type="spellEnd"/>
      <w:r>
        <w:t xml:space="preserve"> 2019 року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профінансовано</w:t>
      </w:r>
      <w:proofErr w:type="spellEnd"/>
      <w:r>
        <w:t xml:space="preserve"> листки </w:t>
      </w:r>
      <w:proofErr w:type="spellStart"/>
      <w:r>
        <w:t>непрацездатності</w:t>
      </w:r>
      <w:proofErr w:type="spellEnd"/>
      <w:r>
        <w:t xml:space="preserve"> на </w:t>
      </w:r>
      <w:proofErr w:type="spellStart"/>
      <w:r>
        <w:t>загальну</w:t>
      </w:r>
      <w:proofErr w:type="spellEnd"/>
      <w:r>
        <w:t xml:space="preserve"> суму 4,57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Середньоденний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у </w:t>
      </w:r>
      <w:proofErr w:type="spellStart"/>
      <w:r>
        <w:t>січні</w:t>
      </w:r>
      <w:proofErr w:type="spellEnd"/>
      <w:r>
        <w:t>–</w:t>
      </w:r>
      <w:proofErr w:type="spellStart"/>
      <w:r>
        <w:t>червні</w:t>
      </w:r>
      <w:proofErr w:type="spellEnd"/>
      <w:r>
        <w:t xml:space="preserve"> </w:t>
      </w:r>
      <w:proofErr w:type="spellStart"/>
      <w:r>
        <w:t>склав</w:t>
      </w:r>
      <w:proofErr w:type="spellEnd"/>
      <w:r>
        <w:t xml:space="preserve"> 269,7 </w:t>
      </w:r>
      <w:proofErr w:type="spellStart"/>
      <w:r>
        <w:t>грн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 28,4% </w:t>
      </w:r>
      <w:proofErr w:type="spellStart"/>
      <w:r>
        <w:t>більше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за той же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року.</w:t>
      </w:r>
    </w:p>
    <w:p w:rsidR="00C2263A" w:rsidRDefault="00C2263A" w:rsidP="00C2263A">
      <w:pPr>
        <w:ind w:firstLine="851"/>
        <w:jc w:val="both"/>
      </w:pPr>
      <w:proofErr w:type="spellStart"/>
      <w:r>
        <w:t>Допомога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застрахованій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у </w:t>
      </w:r>
      <w:proofErr w:type="spellStart"/>
      <w:r>
        <w:t>формі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яке </w:t>
      </w:r>
      <w:proofErr w:type="spellStart"/>
      <w:r>
        <w:t>повністю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частково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втрату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в </w:t>
      </w:r>
      <w:proofErr w:type="spellStart"/>
      <w:r>
        <w:t>неї</w:t>
      </w:r>
      <w:proofErr w:type="spellEnd"/>
      <w:r>
        <w:t xml:space="preserve"> одного </w:t>
      </w:r>
      <w:proofErr w:type="spellStart"/>
      <w:r>
        <w:t>з</w:t>
      </w:r>
      <w:proofErr w:type="spellEnd"/>
      <w:r>
        <w:t xml:space="preserve"> таких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</w:t>
      </w:r>
      <w:proofErr w:type="gramStart"/>
      <w:r>
        <w:t>в</w:t>
      </w:r>
      <w:proofErr w:type="spellEnd"/>
      <w:proofErr w:type="gramEnd"/>
      <w:r>
        <w:t>:</w:t>
      </w:r>
    </w:p>
    <w:p w:rsidR="00C2263A" w:rsidRDefault="00C2263A" w:rsidP="00C2263A">
      <w:pPr>
        <w:ind w:firstLine="851"/>
        <w:jc w:val="both"/>
      </w:pPr>
      <w:r>
        <w:t xml:space="preserve">-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, </w:t>
      </w:r>
      <w:proofErr w:type="spellStart"/>
      <w:r>
        <w:t>непов'язаної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нещасним</w:t>
      </w:r>
      <w:proofErr w:type="spellEnd"/>
      <w:r>
        <w:t xml:space="preserve"> </w:t>
      </w:r>
      <w:proofErr w:type="spellStart"/>
      <w:r>
        <w:t>випадком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>;</w:t>
      </w:r>
    </w:p>
    <w:p w:rsidR="00C2263A" w:rsidRDefault="00C2263A" w:rsidP="00C2263A">
      <w:pPr>
        <w:ind w:firstLine="851"/>
        <w:jc w:val="both"/>
      </w:pPr>
      <w:r>
        <w:t xml:space="preserve">-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gramStart"/>
      <w:r>
        <w:t>хворою</w:t>
      </w:r>
      <w:proofErr w:type="gramEnd"/>
      <w:r>
        <w:t xml:space="preserve"> </w:t>
      </w:r>
      <w:proofErr w:type="spellStart"/>
      <w:r>
        <w:t>дитиною</w:t>
      </w:r>
      <w:proofErr w:type="spellEnd"/>
      <w:r>
        <w:t>;</w:t>
      </w:r>
    </w:p>
    <w:p w:rsidR="00C2263A" w:rsidRDefault="00C2263A" w:rsidP="00C2263A">
      <w:pPr>
        <w:ind w:firstLine="851"/>
        <w:jc w:val="both"/>
      </w:pPr>
      <w:r>
        <w:t xml:space="preserve">- </w:t>
      </w:r>
      <w:proofErr w:type="spellStart"/>
      <w:r>
        <w:t>необхідності</w:t>
      </w:r>
      <w:proofErr w:type="spellEnd"/>
      <w:r>
        <w:t xml:space="preserve"> догляду за </w:t>
      </w:r>
      <w:proofErr w:type="spellStart"/>
      <w:r>
        <w:t>хворим</w:t>
      </w:r>
      <w:proofErr w:type="spellEnd"/>
      <w:r>
        <w:t xml:space="preserve"> членом </w:t>
      </w:r>
      <w:proofErr w:type="spellStart"/>
      <w:r>
        <w:t>сі</w:t>
      </w:r>
      <w:proofErr w:type="gramStart"/>
      <w:r>
        <w:t>м</w:t>
      </w:r>
      <w:proofErr w:type="gramEnd"/>
      <w:r>
        <w:t>'ї</w:t>
      </w:r>
      <w:proofErr w:type="spellEnd"/>
      <w:r>
        <w:t>;</w:t>
      </w:r>
    </w:p>
    <w:p w:rsidR="00C2263A" w:rsidRDefault="00C2263A" w:rsidP="00C2263A">
      <w:pPr>
        <w:ind w:firstLine="851"/>
        <w:jc w:val="both"/>
      </w:pPr>
      <w:r>
        <w:t xml:space="preserve">- догляду за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хвороби</w:t>
      </w:r>
      <w:proofErr w:type="spellEnd"/>
      <w:r>
        <w:t xml:space="preserve"> </w:t>
      </w:r>
      <w:proofErr w:type="spellStart"/>
      <w:r>
        <w:t>матері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особи, яка </w:t>
      </w:r>
      <w:proofErr w:type="spellStart"/>
      <w:r>
        <w:t>доглядає</w:t>
      </w:r>
      <w:proofErr w:type="spellEnd"/>
      <w:r>
        <w:t xml:space="preserve"> за </w:t>
      </w:r>
      <w:proofErr w:type="spellStart"/>
      <w:r>
        <w:t>цією</w:t>
      </w:r>
      <w:proofErr w:type="spellEnd"/>
      <w:r>
        <w:t xml:space="preserve"> </w:t>
      </w:r>
      <w:proofErr w:type="spellStart"/>
      <w:r>
        <w:t>дитиною</w:t>
      </w:r>
      <w:proofErr w:type="spellEnd"/>
      <w:r>
        <w:t>;</w:t>
      </w:r>
    </w:p>
    <w:p w:rsidR="00C2263A" w:rsidRDefault="00C2263A" w:rsidP="00C2263A">
      <w:pPr>
        <w:ind w:firstLine="851"/>
        <w:jc w:val="both"/>
      </w:pPr>
      <w:r>
        <w:t xml:space="preserve">- карантину, </w:t>
      </w:r>
      <w:proofErr w:type="spellStart"/>
      <w:r>
        <w:t>накладеного</w:t>
      </w:r>
      <w:proofErr w:type="spellEnd"/>
      <w:r>
        <w:t xml:space="preserve"> органами </w:t>
      </w:r>
      <w:proofErr w:type="spellStart"/>
      <w:r>
        <w:t>санітарно-епідеміологічної</w:t>
      </w:r>
      <w:proofErr w:type="spellEnd"/>
      <w:r>
        <w:t xml:space="preserve"> </w:t>
      </w:r>
      <w:proofErr w:type="spellStart"/>
      <w:r>
        <w:t>служби</w:t>
      </w:r>
      <w:proofErr w:type="spellEnd"/>
      <w:r>
        <w:t>;</w:t>
      </w:r>
    </w:p>
    <w:p w:rsidR="00C2263A" w:rsidRDefault="00C2263A" w:rsidP="00C2263A">
      <w:pPr>
        <w:ind w:firstLine="851"/>
        <w:jc w:val="both"/>
      </w:pPr>
      <w:r>
        <w:t xml:space="preserve">-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переведення</w:t>
      </w:r>
      <w:proofErr w:type="spellEnd"/>
      <w:r>
        <w:t xml:space="preserve"> </w:t>
      </w:r>
      <w:proofErr w:type="spellStart"/>
      <w:r>
        <w:t>застрахованої</w:t>
      </w:r>
      <w:proofErr w:type="spellEnd"/>
      <w:r>
        <w:t xml:space="preserve"> особи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висновку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,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C2263A" w:rsidRDefault="00C2263A" w:rsidP="00C2263A">
      <w:pPr>
        <w:ind w:firstLine="851"/>
        <w:jc w:val="both"/>
      </w:pPr>
      <w:r>
        <w:t xml:space="preserve">- </w:t>
      </w:r>
      <w:proofErr w:type="spellStart"/>
      <w:r>
        <w:t>протезування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поміщенням</w:t>
      </w:r>
      <w:proofErr w:type="spellEnd"/>
      <w:r>
        <w:t xml:space="preserve"> у </w:t>
      </w:r>
      <w:proofErr w:type="spellStart"/>
      <w:r>
        <w:t>стаціонар</w:t>
      </w:r>
      <w:proofErr w:type="spellEnd"/>
      <w:r>
        <w:t xml:space="preserve"> </w:t>
      </w:r>
      <w:proofErr w:type="spellStart"/>
      <w:r>
        <w:t>протезно-ортопедичного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>;</w:t>
      </w:r>
    </w:p>
    <w:p w:rsidR="00C2263A" w:rsidRDefault="00C2263A" w:rsidP="00C2263A">
      <w:pPr>
        <w:spacing w:after="240"/>
        <w:ind w:firstLine="851"/>
        <w:jc w:val="both"/>
      </w:pPr>
      <w:r>
        <w:t xml:space="preserve">- </w:t>
      </w:r>
      <w:proofErr w:type="spellStart"/>
      <w:r>
        <w:t>перебування</w:t>
      </w:r>
      <w:proofErr w:type="spellEnd"/>
      <w:r>
        <w:t xml:space="preserve"> на </w:t>
      </w:r>
      <w:proofErr w:type="spellStart"/>
      <w:r>
        <w:t>лікуванні</w:t>
      </w:r>
      <w:proofErr w:type="spellEnd"/>
      <w:r>
        <w:t xml:space="preserve"> в </w:t>
      </w:r>
      <w:proofErr w:type="spellStart"/>
      <w:r>
        <w:t>реабілітаційному</w:t>
      </w:r>
      <w:proofErr w:type="spellEnd"/>
      <w:r>
        <w:t xml:space="preserve"> </w:t>
      </w:r>
      <w:proofErr w:type="spellStart"/>
      <w:r>
        <w:t>відділенні</w:t>
      </w:r>
      <w:proofErr w:type="spellEnd"/>
      <w:r>
        <w:t xml:space="preserve"> санаторно-курортного закладу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перенесених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травм.</w:t>
      </w:r>
    </w:p>
    <w:p w:rsidR="00C2263A" w:rsidRDefault="00C2263A" w:rsidP="00C2263A">
      <w:pPr>
        <w:ind w:firstLine="851"/>
        <w:jc w:val="both"/>
      </w:pPr>
      <w:r>
        <w:t xml:space="preserve">Сума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Фонду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страхового стажу та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середньоденного</w:t>
      </w:r>
      <w:proofErr w:type="spellEnd"/>
      <w:r>
        <w:t xml:space="preserve"> доходу </w:t>
      </w:r>
      <w:proofErr w:type="spellStart"/>
      <w:r>
        <w:t>працівника</w:t>
      </w:r>
      <w:proofErr w:type="spellEnd"/>
      <w:r>
        <w:t xml:space="preserve"> та </w:t>
      </w:r>
      <w:proofErr w:type="spellStart"/>
      <w:r>
        <w:t>склада</w:t>
      </w:r>
      <w:proofErr w:type="gramStart"/>
      <w:r>
        <w:t>є</w:t>
      </w:r>
      <w:proofErr w:type="spellEnd"/>
      <w:r>
        <w:t>:</w:t>
      </w:r>
      <w:proofErr w:type="gramEnd"/>
    </w:p>
    <w:p w:rsidR="00C2263A" w:rsidRDefault="00C2263A" w:rsidP="00C2263A">
      <w:pPr>
        <w:ind w:firstLine="851"/>
        <w:jc w:val="both"/>
      </w:pPr>
      <w:r>
        <w:t xml:space="preserve">1) 50%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страховий</w:t>
      </w:r>
      <w:proofErr w:type="spellEnd"/>
      <w:r>
        <w:t xml:space="preserve"> стаж до 3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C2263A" w:rsidRDefault="00C2263A" w:rsidP="00C2263A">
      <w:pPr>
        <w:ind w:firstLine="851"/>
        <w:jc w:val="both"/>
      </w:pPr>
      <w:r>
        <w:t xml:space="preserve">2) 60%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від</w:t>
      </w:r>
      <w:proofErr w:type="spellEnd"/>
      <w:r>
        <w:t xml:space="preserve"> 3 до 5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C2263A" w:rsidRDefault="00C2263A" w:rsidP="00C2263A">
      <w:pPr>
        <w:ind w:firstLine="851"/>
        <w:jc w:val="both"/>
      </w:pPr>
      <w:r>
        <w:t xml:space="preserve">3) 70%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від</w:t>
      </w:r>
      <w:proofErr w:type="spellEnd"/>
      <w:r>
        <w:t xml:space="preserve"> 5 до 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C2263A" w:rsidRDefault="00C2263A" w:rsidP="00C2263A">
      <w:pPr>
        <w:ind w:firstLine="851"/>
        <w:jc w:val="both"/>
      </w:pPr>
      <w:r>
        <w:t xml:space="preserve">4)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страховий</w:t>
      </w:r>
      <w:proofErr w:type="spellEnd"/>
      <w:r>
        <w:t xml:space="preserve"> стаж </w:t>
      </w:r>
      <w:proofErr w:type="spellStart"/>
      <w:r>
        <w:t>понад</w:t>
      </w:r>
      <w:proofErr w:type="spellEnd"/>
      <w:r>
        <w:t xml:space="preserve"> 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 xml:space="preserve">; </w:t>
      </w:r>
    </w:p>
    <w:p w:rsidR="00C2263A" w:rsidRDefault="00C2263A" w:rsidP="00C2263A">
      <w:pPr>
        <w:spacing w:after="240"/>
        <w:ind w:firstLine="851"/>
        <w:jc w:val="both"/>
      </w:pPr>
      <w:r>
        <w:lastRenderedPageBreak/>
        <w:t xml:space="preserve">5) 100% </w:t>
      </w:r>
      <w:proofErr w:type="spellStart"/>
      <w:r>
        <w:t>середньої</w:t>
      </w:r>
      <w:proofErr w:type="spellEnd"/>
      <w:r>
        <w:t xml:space="preserve"> </w:t>
      </w:r>
      <w:proofErr w:type="spellStart"/>
      <w:r>
        <w:t>заробітної</w:t>
      </w:r>
      <w:proofErr w:type="spellEnd"/>
      <w:r>
        <w:t xml:space="preserve"> плати (доходу) – </w:t>
      </w:r>
      <w:proofErr w:type="spellStart"/>
      <w:r>
        <w:t>застрахованим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</w:t>
      </w:r>
      <w:proofErr w:type="spellStart"/>
      <w:r>
        <w:t>постраждалим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 xml:space="preserve"> </w:t>
      </w:r>
      <w:proofErr w:type="spellStart"/>
      <w:r>
        <w:t>Гідності</w:t>
      </w:r>
      <w:proofErr w:type="spellEnd"/>
      <w:r>
        <w:t xml:space="preserve"> </w:t>
      </w:r>
      <w:r>
        <w:rPr>
          <w:rFonts w:eastAsia="Calibri"/>
          <w:color w:val="000000"/>
        </w:rPr>
        <w:t xml:space="preserve">за </w:t>
      </w:r>
      <w:proofErr w:type="spellStart"/>
      <w:r>
        <w:rPr>
          <w:rFonts w:eastAsia="Calibri"/>
          <w:color w:val="000000"/>
        </w:rPr>
        <w:t>страховими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випадками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які</w:t>
      </w:r>
      <w:proofErr w:type="spellEnd"/>
      <w:r>
        <w:rPr>
          <w:rFonts w:eastAsia="Calibri"/>
          <w:color w:val="000000"/>
        </w:rPr>
        <w:t xml:space="preserve"> настали </w:t>
      </w:r>
      <w:proofErr w:type="spellStart"/>
      <w:r>
        <w:rPr>
          <w:rFonts w:eastAsia="Calibri"/>
          <w:color w:val="000000"/>
        </w:rPr>
        <w:t>з</w:t>
      </w:r>
      <w:proofErr w:type="spellEnd"/>
      <w:r>
        <w:rPr>
          <w:rFonts w:eastAsia="Calibri"/>
          <w:color w:val="000000"/>
        </w:rPr>
        <w:t xml:space="preserve"> 25.07.2018</w:t>
      </w:r>
      <w:r>
        <w:t>.</w:t>
      </w:r>
    </w:p>
    <w:p w:rsidR="00C2263A" w:rsidRDefault="00C2263A" w:rsidP="00C2263A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C2263A" w:rsidRDefault="00C2263A" w:rsidP="00C2263A">
      <w:pPr>
        <w:spacing w:line="288" w:lineRule="auto"/>
        <w:ind w:left="4820"/>
        <w:rPr>
          <w:b/>
          <w:i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C2263A" w:rsidRDefault="00C2263A" w:rsidP="00C2263A">
      <w:pPr>
        <w:jc w:val="both"/>
        <w:rPr>
          <w:b/>
          <w:i/>
          <w:lang w:val="uk-UA"/>
        </w:rPr>
      </w:pPr>
    </w:p>
    <w:p w:rsidR="0095446C" w:rsidRPr="00C2263A" w:rsidRDefault="0095446C">
      <w:pPr>
        <w:rPr>
          <w:lang w:val="uk-UA"/>
        </w:rPr>
      </w:pPr>
    </w:p>
    <w:sectPr w:rsidR="0095446C" w:rsidRPr="00C2263A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63A"/>
    <w:rsid w:val="0095446C"/>
    <w:rsid w:val="00C2263A"/>
    <w:rsid w:val="00EA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63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263A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uiPriority w:val="99"/>
    <w:rsid w:val="00C2263A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0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964</Words>
  <Characters>5496</Characters>
  <Application>Microsoft Office Word</Application>
  <DocSecurity>0</DocSecurity>
  <Lines>45</Lines>
  <Paragraphs>12</Paragraphs>
  <ScaleCrop>false</ScaleCrop>
  <Company/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2019-07-15T13:35:00Z</dcterms:created>
  <dcterms:modified xsi:type="dcterms:W3CDTF">2019-07-15T13:36:00Z</dcterms:modified>
</cp:coreProperties>
</file>