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0F" w:rsidRDefault="00552E0F" w:rsidP="00552E0F">
      <w:pPr>
        <w:ind w:firstLine="708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08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запрацюють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нові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рахунки</w:t>
      </w:r>
      <w:proofErr w:type="spellEnd"/>
      <w:r>
        <w:rPr>
          <w:b/>
          <w:sz w:val="28"/>
          <w:szCs w:val="28"/>
        </w:rPr>
        <w:t xml:space="preserve"> для Фонду </w:t>
      </w:r>
      <w:proofErr w:type="spellStart"/>
      <w:r>
        <w:rPr>
          <w:b/>
          <w:sz w:val="28"/>
          <w:szCs w:val="28"/>
        </w:rPr>
        <w:t>соціального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страхування</w:t>
      </w:r>
      <w:proofErr w:type="spellEnd"/>
    </w:p>
    <w:p w:rsidR="00552E0F" w:rsidRDefault="00552E0F" w:rsidP="00552E0F">
      <w:pPr>
        <w:ind w:firstLine="708"/>
        <w:rPr>
          <w:b/>
          <w:sz w:val="28"/>
          <w:szCs w:val="28"/>
        </w:rPr>
      </w:pPr>
    </w:p>
    <w:p w:rsidR="00552E0F" w:rsidRDefault="00552E0F" w:rsidP="00552E0F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управлінь та відділень виконавчої дирекції Фонду соціального страхування України відкрито </w:t>
      </w:r>
      <w:r>
        <w:rPr>
          <w:b/>
          <w:color w:val="000000"/>
          <w:sz w:val="28"/>
          <w:szCs w:val="28"/>
        </w:rPr>
        <w:t>рахунки 3717</w:t>
      </w:r>
      <w:r>
        <w:rPr>
          <w:color w:val="000000"/>
          <w:sz w:val="28"/>
          <w:szCs w:val="28"/>
        </w:rPr>
        <w:t xml:space="preserve"> на балансі центрального апарату Казначейства України:</w:t>
      </w:r>
    </w:p>
    <w:p w:rsidR="00552E0F" w:rsidRDefault="00552E0F" w:rsidP="00552E0F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для зарахування коштів - код банку 899998, банк </w:t>
      </w:r>
      <w:proofErr w:type="spellStart"/>
      <w:r>
        <w:rPr>
          <w:color w:val="000000"/>
          <w:sz w:val="28"/>
          <w:szCs w:val="28"/>
        </w:rPr>
        <w:t>отримувача</w:t>
      </w:r>
      <w:proofErr w:type="spellEnd"/>
      <w:r>
        <w:rPr>
          <w:color w:val="000000"/>
          <w:sz w:val="28"/>
          <w:szCs w:val="28"/>
        </w:rPr>
        <w:t xml:space="preserve"> Казначейство України (ЕАП);</w:t>
      </w:r>
    </w:p>
    <w:p w:rsidR="00552E0F" w:rsidRDefault="00552E0F" w:rsidP="00552E0F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для проведення витрат - код банку 820172, банк </w:t>
      </w:r>
      <w:proofErr w:type="spellStart"/>
      <w:r>
        <w:rPr>
          <w:color w:val="000000"/>
          <w:sz w:val="28"/>
          <w:szCs w:val="28"/>
        </w:rPr>
        <w:t>отримувача</w:t>
      </w:r>
      <w:proofErr w:type="spellEnd"/>
      <w:r>
        <w:rPr>
          <w:color w:val="000000"/>
          <w:sz w:val="28"/>
          <w:szCs w:val="28"/>
        </w:rPr>
        <w:t xml:space="preserve"> Казначейство України.</w:t>
      </w:r>
    </w:p>
    <w:p w:rsidR="00552E0F" w:rsidRDefault="00552E0F" w:rsidP="00552E0F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Нові рахунки вводять у дію з 08 липня 2019 року.</w:t>
      </w:r>
    </w:p>
    <w:p w:rsidR="00552E0F" w:rsidRDefault="00552E0F" w:rsidP="00552E0F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Аби належно і своєчасно зараховувати кошти та мінімізувати нез'ясовані надходження Казначейство України просить платників, починаючи з 08 липня 2019 року, забезпечити спрямування коштів виключно на рахунки 3717, відкриті на балансі Казначейства.</w:t>
      </w:r>
    </w:p>
    <w:p w:rsidR="00552E0F" w:rsidRDefault="00552E0F" w:rsidP="00552E0F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Кошти, сплачені платниками на старі рахунки, не будуть зараховувати, а повертатимуть як нез'ясовані надходження.</w:t>
      </w:r>
    </w:p>
    <w:p w:rsidR="00552E0F" w:rsidRDefault="00552E0F" w:rsidP="00552E0F">
      <w:pPr>
        <w:spacing w:line="288" w:lineRule="auto"/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552E0F" w:rsidRDefault="00552E0F" w:rsidP="00552E0F">
      <w:pPr>
        <w:ind w:firstLine="708"/>
        <w:jc w:val="both"/>
        <w:rPr>
          <w:sz w:val="28"/>
          <w:szCs w:val="28"/>
        </w:rPr>
      </w:pPr>
    </w:p>
    <w:p w:rsidR="00552E0F" w:rsidRDefault="00552E0F" w:rsidP="00552E0F">
      <w:pPr>
        <w:spacing w:after="240" w:line="276" w:lineRule="auto"/>
        <w:ind w:firstLine="567"/>
        <w:rPr>
          <w:b/>
        </w:rPr>
      </w:pPr>
      <w:proofErr w:type="spellStart"/>
      <w:r>
        <w:rPr>
          <w:b/>
        </w:rPr>
        <w:t>Допомога</w:t>
      </w:r>
      <w:proofErr w:type="spellEnd"/>
      <w:r>
        <w:rPr>
          <w:b/>
        </w:rPr>
        <w:t xml:space="preserve"> по догляду за </w:t>
      </w:r>
      <w:proofErr w:type="gramStart"/>
      <w:r>
        <w:rPr>
          <w:b/>
        </w:rPr>
        <w:t>хворою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дитиною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фінансується</w:t>
      </w:r>
      <w:proofErr w:type="spellEnd"/>
      <w:r>
        <w:rPr>
          <w:b/>
        </w:rPr>
        <w:t xml:space="preserve"> Фондом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першого</w:t>
      </w:r>
      <w:proofErr w:type="spellEnd"/>
      <w:r>
        <w:rPr>
          <w:b/>
        </w:rPr>
        <w:t xml:space="preserve"> дня</w:t>
      </w:r>
    </w:p>
    <w:p w:rsidR="00552E0F" w:rsidRDefault="00552E0F" w:rsidP="00552E0F">
      <w:pPr>
        <w:spacing w:before="120" w:after="240" w:line="276" w:lineRule="auto"/>
        <w:ind w:firstLine="851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r>
        <w:t>втрачений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догляду за хворою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 xml:space="preserve">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дня догляду.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на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підставах</w:t>
      </w:r>
      <w:proofErr w:type="spellEnd"/>
      <w:r>
        <w:t>.</w:t>
      </w:r>
    </w:p>
    <w:p w:rsidR="00552E0F" w:rsidRDefault="00552E0F" w:rsidP="00552E0F">
      <w:pPr>
        <w:spacing w:before="120" w:after="240" w:line="276" w:lineRule="auto"/>
        <w:ind w:firstLine="851"/>
        <w:jc w:val="both"/>
      </w:pPr>
      <w:proofErr w:type="spellStart"/>
      <w:proofErr w:type="gram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по догляду за хворою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весь </w:t>
      </w:r>
      <w:proofErr w:type="spellStart"/>
      <w:r>
        <w:t>період</w:t>
      </w:r>
      <w:proofErr w:type="spellEnd"/>
      <w:r>
        <w:t xml:space="preserve">,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дитина</w:t>
      </w:r>
      <w:proofErr w:type="spellEnd"/>
      <w:r>
        <w:t xml:space="preserve"> за </w:t>
      </w:r>
      <w:proofErr w:type="spellStart"/>
      <w:r>
        <w:t>висновком</w:t>
      </w:r>
      <w:proofErr w:type="spellEnd"/>
      <w:r>
        <w:t xml:space="preserve"> </w:t>
      </w:r>
      <w:proofErr w:type="spellStart"/>
      <w:r>
        <w:t>лікаря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догляду, </w:t>
      </w:r>
      <w:proofErr w:type="spellStart"/>
      <w:r>
        <w:t>але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14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. А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стаціонарного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– за весь час </w:t>
      </w:r>
      <w:proofErr w:type="spellStart"/>
      <w:r>
        <w:t>перебування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у </w:t>
      </w:r>
      <w:proofErr w:type="spellStart"/>
      <w:r>
        <w:t>стаціонарі</w:t>
      </w:r>
      <w:proofErr w:type="spellEnd"/>
      <w:r>
        <w:t xml:space="preserve"> разом </w:t>
      </w:r>
      <w:proofErr w:type="spellStart"/>
      <w:r>
        <w:t>із</w:t>
      </w:r>
      <w:proofErr w:type="spellEnd"/>
      <w:r>
        <w:t xml:space="preserve"> хворою</w:t>
      </w:r>
      <w:proofErr w:type="gramEnd"/>
      <w:r>
        <w:t xml:space="preserve"> </w:t>
      </w:r>
      <w:proofErr w:type="spellStart"/>
      <w:r>
        <w:t>дитиною</w:t>
      </w:r>
      <w:proofErr w:type="spellEnd"/>
      <w:r>
        <w:t>.</w:t>
      </w:r>
    </w:p>
    <w:p w:rsidR="00552E0F" w:rsidRDefault="00552E0F" w:rsidP="00552E0F">
      <w:pPr>
        <w:spacing w:before="120" w:after="240" w:line="276" w:lineRule="auto"/>
        <w:ind w:firstLine="851"/>
        <w:jc w:val="both"/>
      </w:pPr>
      <w:proofErr w:type="spellStart"/>
      <w:r>
        <w:t>Допомога</w:t>
      </w:r>
      <w:proofErr w:type="spellEnd"/>
      <w:r>
        <w:t xml:space="preserve"> по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не </w:t>
      </w:r>
      <w:proofErr w:type="spellStart"/>
      <w:r>
        <w:t>більш</w:t>
      </w:r>
      <w:proofErr w:type="spellEnd"/>
      <w:r>
        <w:t xml:space="preserve"> як за три </w:t>
      </w:r>
      <w:proofErr w:type="spellStart"/>
      <w:r>
        <w:t>календарні</w:t>
      </w:r>
      <w:proofErr w:type="spellEnd"/>
      <w:r>
        <w:t xml:space="preserve"> </w:t>
      </w:r>
      <w:proofErr w:type="spellStart"/>
      <w:r>
        <w:t>дні</w:t>
      </w:r>
      <w:proofErr w:type="spellEnd"/>
      <w:r>
        <w:t xml:space="preserve">, а у </w:t>
      </w:r>
      <w:proofErr w:type="spellStart"/>
      <w:r>
        <w:t>виняткових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тяжкості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та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, – не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</w:t>
      </w:r>
      <w:proofErr w:type="gramStart"/>
      <w:r>
        <w:t>за</w:t>
      </w:r>
      <w:proofErr w:type="gramEnd"/>
      <w:r>
        <w:t xml:space="preserve"> </w:t>
      </w:r>
      <w:proofErr w:type="spellStart"/>
      <w:r>
        <w:t>сім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552E0F" w:rsidRDefault="00552E0F" w:rsidP="00552E0F">
      <w:pPr>
        <w:spacing w:after="240" w:line="276" w:lineRule="auto"/>
        <w:ind w:firstLine="851"/>
        <w:jc w:val="both"/>
      </w:pPr>
      <w:proofErr w:type="spellStart"/>
      <w:r>
        <w:t>Зазначимо</w:t>
      </w:r>
      <w:proofErr w:type="spellEnd"/>
      <w:r>
        <w:t xml:space="preserve">, </w:t>
      </w: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 </w:t>
      </w:r>
      <w:proofErr w:type="spellStart"/>
      <w:r>
        <w:t>самої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</w:t>
      </w:r>
      <w:proofErr w:type="spellStart"/>
      <w:r>
        <w:t>фінансується</w:t>
      </w:r>
      <w:proofErr w:type="spellEnd"/>
      <w:r>
        <w:t xml:space="preserve"> Фондом,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й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. </w:t>
      </w:r>
      <w:proofErr w:type="spellStart"/>
      <w:r>
        <w:t>Перші</w:t>
      </w:r>
      <w:proofErr w:type="spellEnd"/>
      <w:r>
        <w:t xml:space="preserve"> </w:t>
      </w:r>
      <w:proofErr w:type="spellStart"/>
      <w:proofErr w:type="gramStart"/>
      <w:r>
        <w:t>п’ять</w:t>
      </w:r>
      <w:proofErr w:type="spellEnd"/>
      <w:proofErr w:type="gram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оплачуються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>.</w:t>
      </w:r>
    </w:p>
    <w:p w:rsidR="00552E0F" w:rsidRDefault="00552E0F" w:rsidP="00552E0F">
      <w:pPr>
        <w:spacing w:before="120" w:after="240" w:line="276" w:lineRule="auto"/>
        <w:ind w:firstLine="851"/>
        <w:jc w:val="both"/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50%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</w:t>
      </w:r>
      <w:proofErr w:type="spellStart"/>
      <w:r>
        <w:t>якщо</w:t>
      </w:r>
      <w:proofErr w:type="spellEnd"/>
      <w:r>
        <w:t xml:space="preserve"> стаж не </w:t>
      </w:r>
      <w:proofErr w:type="spellStart"/>
      <w:r>
        <w:t>перевищує</w:t>
      </w:r>
      <w:proofErr w:type="spellEnd"/>
      <w:r>
        <w:t xml:space="preserve"> 3 </w:t>
      </w:r>
      <w:proofErr w:type="spellStart"/>
      <w:r>
        <w:t>років</w:t>
      </w:r>
      <w:proofErr w:type="spellEnd"/>
      <w:r>
        <w:t xml:space="preserve">) </w:t>
      </w:r>
      <w:proofErr w:type="spellStart"/>
      <w:r>
        <w:t>і</w:t>
      </w:r>
      <w:proofErr w:type="spellEnd"/>
      <w:r>
        <w:t xml:space="preserve"> до 100% (</w:t>
      </w:r>
      <w:proofErr w:type="spellStart"/>
      <w:r>
        <w:t>якщо</w:t>
      </w:r>
      <w:proofErr w:type="spellEnd"/>
      <w:r>
        <w:t xml:space="preserve"> стаж –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років</w:t>
      </w:r>
      <w:proofErr w:type="spellEnd"/>
      <w:r>
        <w:t>).</w:t>
      </w:r>
    </w:p>
    <w:p w:rsidR="00552E0F" w:rsidRDefault="00552E0F" w:rsidP="00552E0F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552E0F" w:rsidRPr="001163B9" w:rsidRDefault="00552E0F" w:rsidP="00552E0F">
      <w:pPr>
        <w:spacing w:line="288" w:lineRule="auto"/>
        <w:ind w:left="4820"/>
        <w:rPr>
          <w:b/>
          <w:i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95446C" w:rsidRDefault="0095446C"/>
    <w:sectPr w:rsidR="0095446C" w:rsidSect="00552E0F">
      <w:pgSz w:w="11906" w:h="16838" w:code="9"/>
      <w:pgMar w:top="851" w:right="567" w:bottom="284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E0F"/>
    <w:rsid w:val="001A2A69"/>
    <w:rsid w:val="00552E0F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0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2E0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2019-07-12T06:28:00Z</dcterms:created>
  <dcterms:modified xsi:type="dcterms:W3CDTF">2019-07-12T06:28:00Z</dcterms:modified>
</cp:coreProperties>
</file>